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0B531" w14:textId="55355855" w:rsidR="00B912B1" w:rsidRPr="007D4C94" w:rsidRDefault="00CE5796" w:rsidP="00741262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ANNEX 13</w:t>
      </w:r>
    </w:p>
    <w:p w14:paraId="554B161E" w14:textId="77777777" w:rsidR="002015AE" w:rsidRPr="007D4C94" w:rsidRDefault="002015AE">
      <w:pPr>
        <w:pStyle w:val="Title"/>
        <w:rPr>
          <w:b/>
          <w:bCs/>
          <w:sz w:val="24"/>
          <w:lang w:val="en-GB"/>
        </w:rPr>
      </w:pPr>
    </w:p>
    <w:p w14:paraId="3C9C5AEF" w14:textId="24CED5AF" w:rsidR="0073442F" w:rsidRPr="001E623B" w:rsidRDefault="00AF415D">
      <w:pPr>
        <w:pStyle w:val="Title"/>
        <w:rPr>
          <w:b/>
          <w:bCs/>
          <w:sz w:val="24"/>
        </w:rPr>
      </w:pPr>
      <w:r>
        <w:rPr>
          <w:b/>
          <w:bCs/>
          <w:sz w:val="24"/>
        </w:rPr>
        <w:t xml:space="preserve">DRAFT </w:t>
      </w:r>
      <w:r w:rsidR="0073442F" w:rsidRPr="001E623B">
        <w:rPr>
          <w:b/>
          <w:bCs/>
          <w:sz w:val="24"/>
        </w:rPr>
        <w:t>AGENDA</w:t>
      </w:r>
    </w:p>
    <w:p w14:paraId="55595B17" w14:textId="23CA7AD0" w:rsidR="00C511A3" w:rsidRPr="001E623B" w:rsidRDefault="00DC1F10">
      <w:pPr>
        <w:jc w:val="center"/>
        <w:rPr>
          <w:b/>
          <w:bCs/>
          <w:u w:val="single"/>
        </w:rPr>
      </w:pPr>
      <w:r w:rsidRPr="001E623B">
        <w:rPr>
          <w:b/>
          <w:bCs/>
          <w:u w:val="single"/>
        </w:rPr>
        <w:t>4</w:t>
      </w:r>
      <w:r w:rsidR="00CE5796">
        <w:rPr>
          <w:b/>
          <w:bCs/>
          <w:u w:val="single"/>
        </w:rPr>
        <w:t>5</w:t>
      </w:r>
      <w:r w:rsidR="00173189" w:rsidRPr="00173189">
        <w:rPr>
          <w:b/>
          <w:bCs/>
          <w:u w:val="single"/>
          <w:vertAlign w:val="superscript"/>
        </w:rPr>
        <w:t>th</w:t>
      </w:r>
      <w:r w:rsidR="00173189">
        <w:rPr>
          <w:b/>
          <w:bCs/>
          <w:u w:val="single"/>
        </w:rPr>
        <w:t xml:space="preserve"> </w:t>
      </w:r>
      <w:r w:rsidR="0073442F" w:rsidRPr="001E623B">
        <w:rPr>
          <w:b/>
          <w:bCs/>
          <w:u w:val="single"/>
        </w:rPr>
        <w:t xml:space="preserve">ANNUAL MEETING OF THE SFCG, </w:t>
      </w:r>
      <w:r w:rsidR="00E81561" w:rsidRPr="001E623B">
        <w:rPr>
          <w:b/>
          <w:bCs/>
          <w:u w:val="single"/>
        </w:rPr>
        <w:t>SFCG-</w:t>
      </w:r>
      <w:r w:rsidR="003C0890" w:rsidRPr="001E623B">
        <w:rPr>
          <w:b/>
          <w:bCs/>
          <w:u w:val="single"/>
        </w:rPr>
        <w:t>4</w:t>
      </w:r>
      <w:r w:rsidR="006C1FD2">
        <w:rPr>
          <w:b/>
          <w:bCs/>
          <w:u w:val="single"/>
        </w:rPr>
        <w:t>5</w:t>
      </w:r>
    </w:p>
    <w:p w14:paraId="60085A25" w14:textId="77777777" w:rsidR="00656D81" w:rsidRDefault="00656D81" w:rsidP="00720CC8">
      <w:pPr>
        <w:jc w:val="both"/>
        <w:rPr>
          <w:b/>
          <w:bCs/>
          <w:sz w:val="28"/>
          <w:u w:val="single"/>
        </w:rPr>
      </w:pPr>
    </w:p>
    <w:p w14:paraId="2E596959" w14:textId="77777777" w:rsidR="00720CC8" w:rsidRDefault="00720CC8" w:rsidP="00720CC8">
      <w:pPr>
        <w:jc w:val="both"/>
        <w:rPr>
          <w:b/>
          <w:bCs/>
          <w:u w:val="single"/>
        </w:rPr>
      </w:pPr>
    </w:p>
    <w:p w14:paraId="119FB0BE" w14:textId="11CEA8EC" w:rsidR="0073442F" w:rsidRDefault="0073442F" w:rsidP="00720CC8">
      <w:pPr>
        <w:pStyle w:val="ListParagraph"/>
        <w:numPr>
          <w:ilvl w:val="0"/>
          <w:numId w:val="50"/>
        </w:numPr>
        <w:tabs>
          <w:tab w:val="left" w:pos="1080"/>
        </w:tabs>
        <w:ind w:left="0"/>
        <w:jc w:val="both"/>
      </w:pPr>
      <w:r>
        <w:t>WELCOME</w:t>
      </w:r>
    </w:p>
    <w:p w14:paraId="364C195A" w14:textId="77777777" w:rsidR="0073442F" w:rsidRDefault="0073442F" w:rsidP="00720CC8">
      <w:pPr>
        <w:tabs>
          <w:tab w:val="left" w:pos="900"/>
        </w:tabs>
        <w:jc w:val="both"/>
      </w:pPr>
    </w:p>
    <w:p w14:paraId="2075719B" w14:textId="12610086" w:rsidR="0073442F" w:rsidRDefault="0073442F" w:rsidP="00720CC8">
      <w:pPr>
        <w:pStyle w:val="ListParagraph"/>
        <w:numPr>
          <w:ilvl w:val="0"/>
          <w:numId w:val="50"/>
        </w:numPr>
        <w:tabs>
          <w:tab w:val="left" w:pos="1080"/>
        </w:tabs>
        <w:ind w:left="0"/>
        <w:jc w:val="both"/>
      </w:pPr>
      <w:r>
        <w:t>APPROVAL OF THE AGENDA</w:t>
      </w:r>
      <w:r w:rsidR="00646B26">
        <w:t xml:space="preserve"> (</w:t>
      </w:r>
      <w:r w:rsidR="00646B26" w:rsidRPr="00646B26">
        <w:rPr>
          <w:i/>
          <w:iCs/>
        </w:rPr>
        <w:t>SF4</w:t>
      </w:r>
      <w:r w:rsidR="00CE5796">
        <w:rPr>
          <w:i/>
          <w:iCs/>
        </w:rPr>
        <w:t>5</w:t>
      </w:r>
      <w:r w:rsidR="00646B26" w:rsidRPr="00646B26">
        <w:rPr>
          <w:i/>
          <w:iCs/>
        </w:rPr>
        <w:t>-1/</w:t>
      </w:r>
      <w:r w:rsidR="00CE5796">
        <w:rPr>
          <w:i/>
          <w:iCs/>
        </w:rPr>
        <w:t>A</w:t>
      </w:r>
      <w:r w:rsidR="00646B26">
        <w:t>)</w:t>
      </w:r>
    </w:p>
    <w:p w14:paraId="54940DF7" w14:textId="77777777" w:rsidR="0073442F" w:rsidRDefault="0073442F" w:rsidP="00720CC8">
      <w:pPr>
        <w:tabs>
          <w:tab w:val="left" w:pos="1080"/>
        </w:tabs>
        <w:jc w:val="both"/>
      </w:pPr>
    </w:p>
    <w:p w14:paraId="4EE8A195" w14:textId="4572AE02" w:rsidR="0073442F" w:rsidRDefault="0073442F" w:rsidP="00720CC8">
      <w:pPr>
        <w:pStyle w:val="ListParagraph"/>
        <w:numPr>
          <w:ilvl w:val="0"/>
          <w:numId w:val="50"/>
        </w:numPr>
        <w:tabs>
          <w:tab w:val="left" w:pos="1080"/>
        </w:tabs>
        <w:ind w:left="0"/>
        <w:jc w:val="both"/>
      </w:pPr>
      <w:r>
        <w:t>ADMINISTRATIVE AND LOGISTIC MATTERS</w:t>
      </w:r>
    </w:p>
    <w:p w14:paraId="4D8BBDB3" w14:textId="77777777" w:rsidR="0073442F" w:rsidRDefault="0073442F" w:rsidP="00720CC8">
      <w:pPr>
        <w:tabs>
          <w:tab w:val="left" w:pos="1080"/>
        </w:tabs>
        <w:jc w:val="both"/>
      </w:pPr>
    </w:p>
    <w:p w14:paraId="40E621B9" w14:textId="73330013" w:rsidR="00900D71" w:rsidRDefault="00900D71" w:rsidP="00720CC8">
      <w:pPr>
        <w:pStyle w:val="ListParagraph"/>
        <w:numPr>
          <w:ilvl w:val="0"/>
          <w:numId w:val="50"/>
        </w:numPr>
        <w:tabs>
          <w:tab w:val="left" w:pos="1080"/>
        </w:tabs>
        <w:ind w:left="0"/>
        <w:jc w:val="both"/>
      </w:pPr>
      <w:r>
        <w:t>COOPERATION WITH OTHER BODIES</w:t>
      </w:r>
    </w:p>
    <w:p w14:paraId="0696D609" w14:textId="59D55BFD" w:rsidR="00900D71" w:rsidRDefault="00900D71" w:rsidP="00900D71">
      <w:pPr>
        <w:pStyle w:val="ListParagraph"/>
        <w:numPr>
          <w:ilvl w:val="0"/>
          <w:numId w:val="51"/>
        </w:numPr>
        <w:tabs>
          <w:tab w:val="left" w:pos="1080"/>
        </w:tabs>
        <w:jc w:val="both"/>
      </w:pPr>
      <w:r>
        <w:t>IOAG/I</w:t>
      </w:r>
      <w:r w:rsidR="00734913">
        <w:t>OP</w:t>
      </w:r>
    </w:p>
    <w:p w14:paraId="5EB4EEAF" w14:textId="36CB3CDF" w:rsidR="007D4C94" w:rsidRDefault="007D4C94" w:rsidP="00900D71">
      <w:pPr>
        <w:pStyle w:val="ListParagraph"/>
        <w:numPr>
          <w:ilvl w:val="0"/>
          <w:numId w:val="51"/>
        </w:numPr>
        <w:tabs>
          <w:tab w:val="left" w:pos="1080"/>
        </w:tabs>
        <w:jc w:val="both"/>
      </w:pPr>
      <w:r>
        <w:t>ITU</w:t>
      </w:r>
    </w:p>
    <w:p w14:paraId="4BE739EF" w14:textId="691C075C" w:rsidR="00900D71" w:rsidRDefault="00900D71" w:rsidP="00900D71">
      <w:pPr>
        <w:pStyle w:val="ListParagraph"/>
        <w:numPr>
          <w:ilvl w:val="0"/>
          <w:numId w:val="51"/>
        </w:numPr>
        <w:tabs>
          <w:tab w:val="left" w:pos="1080"/>
        </w:tabs>
        <w:jc w:val="both"/>
      </w:pPr>
      <w:r>
        <w:t>CSSMA (AI 4</w:t>
      </w:r>
      <w:r w:rsidR="00CE5796">
        <w:t>4</w:t>
      </w:r>
      <w:r w:rsidR="00D7095C">
        <w:t>/</w:t>
      </w:r>
      <w:r>
        <w:t>1)</w:t>
      </w:r>
    </w:p>
    <w:p w14:paraId="4190E6E6" w14:textId="643E89F7" w:rsidR="00900D71" w:rsidRDefault="00900D71" w:rsidP="00900D71">
      <w:pPr>
        <w:pStyle w:val="ListParagraph"/>
        <w:numPr>
          <w:ilvl w:val="0"/>
          <w:numId w:val="51"/>
        </w:numPr>
        <w:tabs>
          <w:tab w:val="left" w:pos="1080"/>
        </w:tabs>
        <w:jc w:val="both"/>
      </w:pPr>
      <w:r>
        <w:t>WMO</w:t>
      </w:r>
      <w:r w:rsidR="00646B26">
        <w:t xml:space="preserve"> </w:t>
      </w:r>
    </w:p>
    <w:p w14:paraId="657421F6" w14:textId="30199A4A" w:rsidR="00900D71" w:rsidRDefault="00900D71" w:rsidP="00081ED9">
      <w:pPr>
        <w:pStyle w:val="ListParagraph"/>
        <w:numPr>
          <w:ilvl w:val="0"/>
          <w:numId w:val="51"/>
        </w:numPr>
        <w:tabs>
          <w:tab w:val="left" w:pos="1080"/>
        </w:tabs>
        <w:jc w:val="both"/>
      </w:pPr>
      <w:r>
        <w:t>CGMS</w:t>
      </w:r>
    </w:p>
    <w:p w14:paraId="12D54E70" w14:textId="10D6DD6E" w:rsidR="00B55486" w:rsidRDefault="00B55486" w:rsidP="00081ED9">
      <w:pPr>
        <w:pStyle w:val="ListParagraph"/>
        <w:numPr>
          <w:ilvl w:val="0"/>
          <w:numId w:val="51"/>
        </w:numPr>
        <w:tabs>
          <w:tab w:val="left" w:pos="1080"/>
        </w:tabs>
        <w:jc w:val="both"/>
      </w:pPr>
      <w:r>
        <w:t>CCSDS</w:t>
      </w:r>
    </w:p>
    <w:p w14:paraId="0B66716B" w14:textId="77777777" w:rsidR="00900D71" w:rsidRDefault="00900D71" w:rsidP="00081ED9">
      <w:pPr>
        <w:pStyle w:val="ListParagraph"/>
        <w:tabs>
          <w:tab w:val="left" w:pos="1080"/>
        </w:tabs>
        <w:ind w:left="0"/>
        <w:jc w:val="both"/>
      </w:pPr>
    </w:p>
    <w:p w14:paraId="0D179478" w14:textId="77777777" w:rsidR="00A11A96" w:rsidRDefault="00A11A96" w:rsidP="00A11A96">
      <w:pPr>
        <w:pStyle w:val="ListParagraph"/>
        <w:numPr>
          <w:ilvl w:val="0"/>
          <w:numId w:val="50"/>
        </w:numPr>
        <w:tabs>
          <w:tab w:val="left" w:pos="1080"/>
        </w:tabs>
        <w:ind w:left="0"/>
        <w:jc w:val="both"/>
      </w:pPr>
      <w:r>
        <w:t>MEMBERSHIP ISSUES</w:t>
      </w:r>
    </w:p>
    <w:p w14:paraId="5CA77611" w14:textId="77777777" w:rsidR="00A11A96" w:rsidRDefault="00A11A96" w:rsidP="00A11A96">
      <w:pPr>
        <w:pStyle w:val="ListParagraph"/>
      </w:pPr>
    </w:p>
    <w:p w14:paraId="3A67A523" w14:textId="5DB22543" w:rsidR="0073442F" w:rsidRDefault="0073442F" w:rsidP="00720CC8">
      <w:pPr>
        <w:pStyle w:val="ListParagraph"/>
        <w:numPr>
          <w:ilvl w:val="0"/>
          <w:numId w:val="50"/>
        </w:numPr>
        <w:tabs>
          <w:tab w:val="left" w:pos="1080"/>
        </w:tabs>
        <w:ind w:left="0"/>
        <w:jc w:val="both"/>
      </w:pPr>
      <w:r>
        <w:t xml:space="preserve">ORGANIZATION OF </w:t>
      </w:r>
      <w:r w:rsidR="001C3FE3">
        <w:t>SFCG-</w:t>
      </w:r>
      <w:r w:rsidR="003C0890">
        <w:t>4</w:t>
      </w:r>
      <w:r w:rsidR="00CE5796">
        <w:t>5</w:t>
      </w:r>
      <w:r w:rsidR="004E6BE7">
        <w:t xml:space="preserve"> (</w:t>
      </w:r>
      <w:r w:rsidR="004E6BE7" w:rsidRPr="004E6BE7">
        <w:rPr>
          <w:i/>
          <w:iCs/>
        </w:rPr>
        <w:t>SF4</w:t>
      </w:r>
      <w:r w:rsidR="00CE5796">
        <w:rPr>
          <w:i/>
          <w:iCs/>
        </w:rPr>
        <w:t>5</w:t>
      </w:r>
      <w:r w:rsidR="004E6BE7" w:rsidRPr="004E6BE7">
        <w:rPr>
          <w:i/>
          <w:iCs/>
        </w:rPr>
        <w:t>-2/</w:t>
      </w:r>
      <w:r w:rsidR="00CE5796">
        <w:rPr>
          <w:i/>
          <w:iCs/>
        </w:rPr>
        <w:t>A</w:t>
      </w:r>
      <w:r w:rsidR="004E6BE7" w:rsidRPr="004E6BE7">
        <w:rPr>
          <w:i/>
          <w:iCs/>
        </w:rPr>
        <w:t>, SF4</w:t>
      </w:r>
      <w:r w:rsidR="00CE5796">
        <w:rPr>
          <w:i/>
          <w:iCs/>
        </w:rPr>
        <w:t>5</w:t>
      </w:r>
      <w:r w:rsidR="004E6BE7" w:rsidRPr="004E6BE7">
        <w:rPr>
          <w:i/>
          <w:iCs/>
        </w:rPr>
        <w:t>-</w:t>
      </w:r>
      <w:r w:rsidR="00CE5796">
        <w:rPr>
          <w:i/>
          <w:iCs/>
        </w:rPr>
        <w:t>3</w:t>
      </w:r>
      <w:r w:rsidR="004E6BE7" w:rsidRPr="004E6BE7">
        <w:rPr>
          <w:i/>
          <w:iCs/>
        </w:rPr>
        <w:t>/</w:t>
      </w:r>
      <w:r w:rsidR="00CE5796">
        <w:rPr>
          <w:i/>
          <w:iCs/>
        </w:rPr>
        <w:t>A</w:t>
      </w:r>
      <w:r w:rsidR="004E6BE7">
        <w:t>)</w:t>
      </w:r>
    </w:p>
    <w:p w14:paraId="3536FD91" w14:textId="77777777" w:rsidR="0073442F" w:rsidRDefault="0073442F" w:rsidP="00720CC8">
      <w:pPr>
        <w:tabs>
          <w:tab w:val="left" w:pos="1080"/>
        </w:tabs>
        <w:jc w:val="both"/>
      </w:pPr>
    </w:p>
    <w:p w14:paraId="19AA72F4" w14:textId="164C7553" w:rsidR="0073442F" w:rsidRDefault="0073442F" w:rsidP="00720CC8">
      <w:pPr>
        <w:pStyle w:val="ListParagraph"/>
        <w:numPr>
          <w:ilvl w:val="0"/>
          <w:numId w:val="50"/>
        </w:numPr>
        <w:tabs>
          <w:tab w:val="left" w:pos="1080"/>
        </w:tabs>
        <w:ind w:left="0"/>
        <w:jc w:val="both"/>
      </w:pPr>
      <w:r>
        <w:t xml:space="preserve">REVIEW OF </w:t>
      </w:r>
      <w:r w:rsidR="003C0890">
        <w:t>SFCG-4</w:t>
      </w:r>
      <w:r w:rsidR="00CE5796">
        <w:t>4</w:t>
      </w:r>
      <w:r w:rsidR="003E4631">
        <w:t xml:space="preserve"> </w:t>
      </w:r>
      <w:r>
        <w:t>ACTIONS</w:t>
      </w:r>
      <w:r w:rsidR="004E6BE7">
        <w:t xml:space="preserve"> (</w:t>
      </w:r>
      <w:r w:rsidR="004E6BE7" w:rsidRPr="004E6BE7">
        <w:rPr>
          <w:i/>
          <w:iCs/>
        </w:rPr>
        <w:t>SF4</w:t>
      </w:r>
      <w:r w:rsidR="00CE5796">
        <w:rPr>
          <w:i/>
          <w:iCs/>
        </w:rPr>
        <w:t>5</w:t>
      </w:r>
      <w:r w:rsidR="004E6BE7" w:rsidRPr="004E6BE7">
        <w:rPr>
          <w:i/>
          <w:iCs/>
        </w:rPr>
        <w:t>-</w:t>
      </w:r>
      <w:r w:rsidR="00CE5796">
        <w:rPr>
          <w:i/>
          <w:iCs/>
        </w:rPr>
        <w:t>4</w:t>
      </w:r>
      <w:r w:rsidR="004E6BE7" w:rsidRPr="004E6BE7">
        <w:rPr>
          <w:i/>
          <w:iCs/>
        </w:rPr>
        <w:t>/</w:t>
      </w:r>
      <w:r w:rsidR="00897B72">
        <w:rPr>
          <w:i/>
          <w:iCs/>
        </w:rPr>
        <w:t>A</w:t>
      </w:r>
      <w:r w:rsidR="004E6BE7">
        <w:t>)</w:t>
      </w:r>
    </w:p>
    <w:p w14:paraId="3B08B4DC" w14:textId="77777777" w:rsidR="0073442F" w:rsidRDefault="0073442F" w:rsidP="00720CC8">
      <w:pPr>
        <w:tabs>
          <w:tab w:val="left" w:pos="900"/>
        </w:tabs>
        <w:jc w:val="both"/>
      </w:pPr>
    </w:p>
    <w:p w14:paraId="00350DEF" w14:textId="77777777" w:rsidR="00121CC7" w:rsidRDefault="0073442F" w:rsidP="00720CC8">
      <w:pPr>
        <w:pStyle w:val="ListParagraph"/>
        <w:numPr>
          <w:ilvl w:val="0"/>
          <w:numId w:val="50"/>
        </w:numPr>
        <w:tabs>
          <w:tab w:val="left" w:pos="900"/>
          <w:tab w:val="left" w:pos="1080"/>
        </w:tabs>
        <w:ind w:left="0"/>
        <w:jc w:val="both"/>
      </w:pPr>
      <w:r>
        <w:t>REVIEW OF SFCG RESOLUTIONS AND RECOMMENDATIONS</w:t>
      </w:r>
    </w:p>
    <w:p w14:paraId="580F3AEE" w14:textId="5B7E36DA" w:rsidR="0073442F" w:rsidRDefault="00121CC7" w:rsidP="00121CC7">
      <w:pPr>
        <w:pStyle w:val="ListParagraph"/>
        <w:numPr>
          <w:ilvl w:val="1"/>
          <w:numId w:val="50"/>
        </w:numPr>
        <w:tabs>
          <w:tab w:val="left" w:pos="900"/>
          <w:tab w:val="left" w:pos="1080"/>
        </w:tabs>
        <w:jc w:val="both"/>
      </w:pPr>
      <w:r>
        <w:t>C</w:t>
      </w:r>
      <w:r w:rsidR="000C2A57">
        <w:t xml:space="preserve">omprehensive review of </w:t>
      </w:r>
      <w:r w:rsidR="00734913">
        <w:t xml:space="preserve">all SFCG deliverables </w:t>
      </w:r>
      <w:r w:rsidR="004E6BE7">
        <w:t>(</w:t>
      </w:r>
      <w:r w:rsidR="00734913">
        <w:t>AI 4</w:t>
      </w:r>
      <w:r w:rsidR="00CE5796">
        <w:t>4</w:t>
      </w:r>
      <w:r w:rsidR="00D7095C">
        <w:t>/</w:t>
      </w:r>
      <w:r w:rsidR="00734913">
        <w:t>3</w:t>
      </w:r>
      <w:r w:rsidR="0074198D">
        <w:t>)</w:t>
      </w:r>
    </w:p>
    <w:p w14:paraId="0719A8E2" w14:textId="77777777" w:rsidR="00720CC8" w:rsidRDefault="00720CC8" w:rsidP="00720CC8">
      <w:pPr>
        <w:jc w:val="both"/>
      </w:pPr>
    </w:p>
    <w:p w14:paraId="58EE446F" w14:textId="22D6020E" w:rsidR="00130031" w:rsidRDefault="00130031" w:rsidP="00720CC8">
      <w:pPr>
        <w:pStyle w:val="ListParagraph"/>
        <w:numPr>
          <w:ilvl w:val="0"/>
          <w:numId w:val="50"/>
        </w:numPr>
        <w:ind w:left="0"/>
        <w:jc w:val="both"/>
      </w:pPr>
      <w:r>
        <w:t>ELECTRONIC INFORMATION EXCHANGE AND SFCG WEB SITE</w:t>
      </w:r>
    </w:p>
    <w:p w14:paraId="4E9AB45B" w14:textId="1D3DADE6" w:rsidR="005A14EC" w:rsidRDefault="005A14EC" w:rsidP="00720CC8">
      <w:pPr>
        <w:tabs>
          <w:tab w:val="left" w:pos="900"/>
        </w:tabs>
        <w:ind w:left="-360" w:firstLine="900"/>
        <w:jc w:val="both"/>
      </w:pPr>
    </w:p>
    <w:p w14:paraId="24D53346" w14:textId="5B238A8E" w:rsidR="00565A32" w:rsidRDefault="00565A32" w:rsidP="00720CC8">
      <w:pPr>
        <w:pStyle w:val="ListParagraph"/>
        <w:numPr>
          <w:ilvl w:val="0"/>
          <w:numId w:val="50"/>
        </w:numPr>
        <w:ind w:left="0"/>
        <w:jc w:val="both"/>
      </w:pPr>
      <w:r>
        <w:t>TOPICS FOR DISCUSSION AT PLENARY LEVEL</w:t>
      </w:r>
    </w:p>
    <w:p w14:paraId="7D875EC5" w14:textId="0CC4457E" w:rsidR="00565A32" w:rsidRDefault="00685A95">
      <w:pPr>
        <w:pStyle w:val="ListParagraph"/>
        <w:numPr>
          <w:ilvl w:val="0"/>
          <w:numId w:val="51"/>
        </w:numPr>
        <w:jc w:val="both"/>
      </w:pPr>
      <w:r>
        <w:t>Guide for the application of SFCG Deliverables (AI 44</w:t>
      </w:r>
      <w:r w:rsidR="00D7095C">
        <w:t>/</w:t>
      </w:r>
      <w:r>
        <w:t>2)</w:t>
      </w:r>
    </w:p>
    <w:p w14:paraId="64B31D50" w14:textId="77777777" w:rsidR="00565A32" w:rsidRDefault="00565A32" w:rsidP="00081ED9">
      <w:pPr>
        <w:pStyle w:val="ListParagraph"/>
        <w:ind w:left="0"/>
        <w:jc w:val="both"/>
      </w:pPr>
    </w:p>
    <w:p w14:paraId="5F615E10" w14:textId="08B1B764" w:rsidR="00720CC8" w:rsidRDefault="00487C52" w:rsidP="00720CC8">
      <w:pPr>
        <w:pStyle w:val="ListParagraph"/>
        <w:numPr>
          <w:ilvl w:val="0"/>
          <w:numId w:val="50"/>
        </w:numPr>
        <w:ind w:left="0"/>
        <w:jc w:val="both"/>
      </w:pPr>
      <w:r>
        <w:t xml:space="preserve">POTENTIAL </w:t>
      </w:r>
      <w:r w:rsidR="008D2DD3">
        <w:t>T</w:t>
      </w:r>
      <w:r w:rsidR="0073442F">
        <w:t>OPICS FOR CONSIDERATION BY THE SWGs</w:t>
      </w:r>
    </w:p>
    <w:p w14:paraId="4332818F" w14:textId="77777777" w:rsidR="00720CC8" w:rsidRDefault="00720CC8" w:rsidP="00720CC8">
      <w:pPr>
        <w:pStyle w:val="ListParagraph"/>
        <w:tabs>
          <w:tab w:val="left" w:pos="360"/>
        </w:tabs>
        <w:ind w:left="360"/>
        <w:jc w:val="both"/>
      </w:pPr>
    </w:p>
    <w:p w14:paraId="1C805F19" w14:textId="3E7D5237" w:rsidR="0073442F" w:rsidRPr="00720CC8" w:rsidRDefault="00E53D61" w:rsidP="00720CC8">
      <w:pPr>
        <w:pStyle w:val="ListParagraph"/>
        <w:numPr>
          <w:ilvl w:val="1"/>
          <w:numId w:val="50"/>
        </w:numPr>
        <w:tabs>
          <w:tab w:val="left" w:pos="360"/>
        </w:tabs>
        <w:ind w:left="432"/>
        <w:jc w:val="both"/>
      </w:pPr>
      <w:r w:rsidRPr="00720CC8">
        <w:t>ITU-R and WRC</w:t>
      </w:r>
      <w:r w:rsidR="00734913">
        <w:t xml:space="preserve"> </w:t>
      </w:r>
      <w:r w:rsidR="0073442F" w:rsidRPr="00720CC8">
        <w:t>PREPARATION</w:t>
      </w:r>
    </w:p>
    <w:p w14:paraId="6D65E6DF" w14:textId="184788DE" w:rsidR="00734913" w:rsidRDefault="00734913" w:rsidP="00734913">
      <w:pPr>
        <w:numPr>
          <w:ilvl w:val="0"/>
          <w:numId w:val="25"/>
        </w:numPr>
        <w:tabs>
          <w:tab w:val="clear" w:pos="1260"/>
          <w:tab w:val="left" w:pos="360"/>
          <w:tab w:val="num" w:pos="900"/>
        </w:tabs>
        <w:ind w:left="900"/>
        <w:jc w:val="both"/>
      </w:pPr>
      <w:r>
        <w:t xml:space="preserve">Objectives for WRC-27 and future WRC’s </w:t>
      </w:r>
    </w:p>
    <w:p w14:paraId="4172271E" w14:textId="16EF768C" w:rsidR="00A00119" w:rsidRDefault="00A00119" w:rsidP="00720CC8">
      <w:pPr>
        <w:numPr>
          <w:ilvl w:val="0"/>
          <w:numId w:val="25"/>
        </w:numPr>
        <w:tabs>
          <w:tab w:val="clear" w:pos="1260"/>
          <w:tab w:val="left" w:pos="360"/>
          <w:tab w:val="num" w:pos="900"/>
        </w:tabs>
        <w:ind w:left="900"/>
        <w:jc w:val="both"/>
      </w:pPr>
      <w:r>
        <w:t>Specific topics related to ITU-R and WRC-2</w:t>
      </w:r>
      <w:r w:rsidR="00734913">
        <w:t>7</w:t>
      </w:r>
      <w:r>
        <w:t xml:space="preserve"> preparation</w:t>
      </w:r>
    </w:p>
    <w:p w14:paraId="011570F5" w14:textId="0FC3DF63" w:rsidR="00834D3A" w:rsidRDefault="00173189" w:rsidP="00720CC8">
      <w:pPr>
        <w:numPr>
          <w:ilvl w:val="1"/>
          <w:numId w:val="25"/>
        </w:numPr>
        <w:tabs>
          <w:tab w:val="clear" w:pos="1620"/>
          <w:tab w:val="left" w:pos="360"/>
          <w:tab w:val="left" w:pos="900"/>
          <w:tab w:val="num" w:pos="1260"/>
        </w:tabs>
        <w:ind w:left="1260"/>
        <w:jc w:val="both"/>
      </w:pPr>
      <w:r w:rsidRPr="00173189">
        <w:rPr>
          <w:lang w:val="en-GB"/>
        </w:rPr>
        <w:t>Further activities for the protection of SRS/EESS/</w:t>
      </w:r>
      <w:proofErr w:type="spellStart"/>
      <w:r w:rsidRPr="00173189">
        <w:rPr>
          <w:lang w:val="en-GB"/>
        </w:rPr>
        <w:t>MetSat</w:t>
      </w:r>
      <w:proofErr w:type="spellEnd"/>
      <w:r w:rsidRPr="00173189">
        <w:rPr>
          <w:lang w:val="en-GB"/>
        </w:rPr>
        <w:t>/SOS in the 7/8 GHz band in relation to WRC-27 agenda item 1.7</w:t>
      </w:r>
      <w:r w:rsidR="00030EC5" w:rsidRPr="00B55486">
        <w:t xml:space="preserve"> (</w:t>
      </w:r>
      <w:r w:rsidR="000F4D1A" w:rsidRPr="00B55486">
        <w:t>AI 4</w:t>
      </w:r>
      <w:r w:rsidR="00685A95">
        <w:t>4</w:t>
      </w:r>
      <w:r w:rsidR="00D7095C">
        <w:t>/</w:t>
      </w:r>
      <w:r>
        <w:t>4</w:t>
      </w:r>
      <w:r w:rsidR="000F4D1A" w:rsidRPr="00B55486">
        <w:t>)</w:t>
      </w:r>
    </w:p>
    <w:p w14:paraId="43226C86" w14:textId="6A657FC0" w:rsidR="008967FD" w:rsidRDefault="00685A95" w:rsidP="00720CC8">
      <w:pPr>
        <w:numPr>
          <w:ilvl w:val="1"/>
          <w:numId w:val="25"/>
        </w:numPr>
        <w:tabs>
          <w:tab w:val="clear" w:pos="1620"/>
          <w:tab w:val="left" w:pos="360"/>
          <w:tab w:val="left" w:pos="900"/>
          <w:tab w:val="num" w:pos="1260"/>
        </w:tabs>
        <w:ind w:left="1260"/>
        <w:jc w:val="both"/>
      </w:pPr>
      <w:r w:rsidRPr="00685A95">
        <w:t>Possible new worldwide allocation to the Earth exploration satellite service (space-to-Earth) in the frequency band 7900-8025 MHz band</w:t>
      </w:r>
      <w:r>
        <w:t xml:space="preserve"> (AI 44</w:t>
      </w:r>
      <w:r w:rsidR="00D7095C">
        <w:t>/</w:t>
      </w:r>
      <w:r>
        <w:t>5)</w:t>
      </w:r>
    </w:p>
    <w:p w14:paraId="03221065" w14:textId="1EEC5B3F" w:rsidR="009146A1" w:rsidRPr="00B55486" w:rsidRDefault="009146A1" w:rsidP="00720CC8">
      <w:pPr>
        <w:numPr>
          <w:ilvl w:val="0"/>
          <w:numId w:val="25"/>
        </w:numPr>
        <w:tabs>
          <w:tab w:val="clear" w:pos="1260"/>
          <w:tab w:val="left" w:pos="360"/>
          <w:tab w:val="num" w:pos="900"/>
        </w:tabs>
        <w:ind w:left="900"/>
        <w:jc w:val="both"/>
      </w:pPr>
      <w:r>
        <w:t xml:space="preserve">Frequency management issues related </w:t>
      </w:r>
      <w:r w:rsidRPr="00B55486">
        <w:t>to Space-Based Solar Power</w:t>
      </w:r>
    </w:p>
    <w:p w14:paraId="029D0C94" w14:textId="04FC7D44" w:rsidR="0073442F" w:rsidRDefault="0073442F" w:rsidP="00720CC8">
      <w:pPr>
        <w:tabs>
          <w:tab w:val="left" w:pos="360"/>
          <w:tab w:val="left" w:pos="900"/>
        </w:tabs>
        <w:jc w:val="both"/>
      </w:pPr>
      <w:r>
        <w:tab/>
      </w:r>
      <w:r>
        <w:tab/>
      </w:r>
    </w:p>
    <w:p w14:paraId="5DF84B40" w14:textId="2ECDE933" w:rsidR="00487C52" w:rsidRPr="006C1FD2" w:rsidRDefault="0073442F" w:rsidP="00720CC8">
      <w:pPr>
        <w:pStyle w:val="ListParagraph"/>
        <w:numPr>
          <w:ilvl w:val="1"/>
          <w:numId w:val="50"/>
        </w:numPr>
        <w:tabs>
          <w:tab w:val="left" w:pos="360"/>
        </w:tabs>
        <w:ind w:left="432"/>
        <w:jc w:val="both"/>
      </w:pPr>
      <w:r w:rsidRPr="006C1FD2">
        <w:t>COMMUNICATIONS MANAGEMENT</w:t>
      </w:r>
      <w:r w:rsidR="00487C52" w:rsidRPr="006C1FD2">
        <w:t xml:space="preserve"> (General efficient use of spectrum)</w:t>
      </w:r>
    </w:p>
    <w:p w14:paraId="31770873" w14:textId="77777777" w:rsidR="00173189" w:rsidRPr="006C1FD2" w:rsidRDefault="00173189" w:rsidP="00173189">
      <w:pPr>
        <w:numPr>
          <w:ilvl w:val="0"/>
          <w:numId w:val="25"/>
        </w:numPr>
        <w:tabs>
          <w:tab w:val="clear" w:pos="1260"/>
          <w:tab w:val="left" w:pos="360"/>
          <w:tab w:val="num" w:pos="864"/>
          <w:tab w:val="num" w:pos="900"/>
        </w:tabs>
        <w:ind w:left="900"/>
        <w:jc w:val="both"/>
      </w:pPr>
      <w:r w:rsidRPr="006C1FD2">
        <w:lastRenderedPageBreak/>
        <w:t>EESS system issues</w:t>
      </w:r>
    </w:p>
    <w:p w14:paraId="07C62CF6" w14:textId="797D12C0" w:rsidR="00750CFE" w:rsidRPr="006C1FD2" w:rsidRDefault="00750CFE" w:rsidP="00750CFE">
      <w:pPr>
        <w:numPr>
          <w:ilvl w:val="0"/>
          <w:numId w:val="57"/>
        </w:numPr>
        <w:tabs>
          <w:tab w:val="left" w:pos="360"/>
        </w:tabs>
        <w:contextualSpacing/>
        <w:jc w:val="both"/>
      </w:pPr>
      <w:r w:rsidRPr="006C1FD2">
        <w:t>Consideration o</w:t>
      </w:r>
      <w:r w:rsidR="0003131C" w:rsidRPr="006C1FD2">
        <w:t>f</w:t>
      </w:r>
      <w:r w:rsidRPr="006C1FD2">
        <w:t xml:space="preserve"> a potential new allocation to EESS (E-s) at 23 GHz (AI 44</w:t>
      </w:r>
      <w:r w:rsidR="00394200" w:rsidRPr="006C1FD2">
        <w:t>/6</w:t>
      </w:r>
      <w:r w:rsidRPr="006C1FD2">
        <w:t>)</w:t>
      </w:r>
    </w:p>
    <w:p w14:paraId="3E8C01F6" w14:textId="55B14306" w:rsidR="00173189" w:rsidRPr="006C1FD2" w:rsidRDefault="00173189" w:rsidP="00173189">
      <w:pPr>
        <w:numPr>
          <w:ilvl w:val="1"/>
          <w:numId w:val="25"/>
        </w:numPr>
        <w:tabs>
          <w:tab w:val="clear" w:pos="1620"/>
          <w:tab w:val="left" w:pos="360"/>
          <w:tab w:val="num" w:pos="1494"/>
        </w:tabs>
        <w:ind w:left="1494"/>
        <w:jc w:val="both"/>
      </w:pPr>
      <w:r w:rsidRPr="006C1FD2">
        <w:t xml:space="preserve">Spectrum requirements for </w:t>
      </w:r>
      <w:r w:rsidRPr="006C1FD2">
        <w:rPr>
          <w:lang w:val="en-GB"/>
        </w:rPr>
        <w:t xml:space="preserve">EESS </w:t>
      </w:r>
      <w:r w:rsidRPr="006C1FD2">
        <w:t xml:space="preserve">payload data transmission above 37.5 </w:t>
      </w:r>
      <w:r w:rsidRPr="006C1FD2">
        <w:rPr>
          <w:lang w:val="en-GB"/>
        </w:rPr>
        <w:t xml:space="preserve">GHz (AI </w:t>
      </w:r>
      <w:r w:rsidR="00750CFE" w:rsidRPr="006C1FD2">
        <w:rPr>
          <w:lang w:val="en-GB"/>
        </w:rPr>
        <w:t>44</w:t>
      </w:r>
      <w:r w:rsidR="00394200" w:rsidRPr="006C1FD2">
        <w:rPr>
          <w:lang w:val="en-GB"/>
        </w:rPr>
        <w:t>/7</w:t>
      </w:r>
      <w:r w:rsidRPr="006C1FD2">
        <w:rPr>
          <w:lang w:val="en-GB"/>
        </w:rPr>
        <w:t>)</w:t>
      </w:r>
    </w:p>
    <w:p w14:paraId="6EBD0D79" w14:textId="0C6513CD" w:rsidR="00E25C00" w:rsidRPr="006C1FD2" w:rsidRDefault="00E25C00" w:rsidP="00173189">
      <w:pPr>
        <w:numPr>
          <w:ilvl w:val="0"/>
          <w:numId w:val="53"/>
        </w:numPr>
        <w:tabs>
          <w:tab w:val="left" w:pos="360"/>
          <w:tab w:val="num" w:pos="900"/>
        </w:tabs>
        <w:contextualSpacing/>
        <w:jc w:val="both"/>
      </w:pPr>
      <w:r w:rsidRPr="006C1FD2">
        <w:t xml:space="preserve">Carrier suppression limitation for </w:t>
      </w:r>
      <w:proofErr w:type="spellStart"/>
      <w:r w:rsidRPr="006C1FD2">
        <w:t>pfd</w:t>
      </w:r>
      <w:proofErr w:type="spellEnd"/>
      <w:r w:rsidRPr="006C1FD2">
        <w:t xml:space="preserve"> limits</w:t>
      </w:r>
      <w:r w:rsidR="00750CFE" w:rsidRPr="006C1FD2">
        <w:t xml:space="preserve"> (AI 44</w:t>
      </w:r>
      <w:r w:rsidR="00394200" w:rsidRPr="006C1FD2">
        <w:t>/8</w:t>
      </w:r>
      <w:r w:rsidR="00750CFE" w:rsidRPr="006C1FD2">
        <w:t>)</w:t>
      </w:r>
    </w:p>
    <w:p w14:paraId="7A32DE26" w14:textId="10904944" w:rsidR="0003131C" w:rsidRPr="006C1FD2" w:rsidRDefault="0003131C" w:rsidP="00173189">
      <w:pPr>
        <w:numPr>
          <w:ilvl w:val="0"/>
          <w:numId w:val="53"/>
        </w:numPr>
        <w:tabs>
          <w:tab w:val="left" w:pos="360"/>
          <w:tab w:val="num" w:pos="900"/>
        </w:tabs>
        <w:contextualSpacing/>
        <w:jc w:val="both"/>
      </w:pPr>
      <w:r w:rsidRPr="006C1FD2">
        <w:t xml:space="preserve">Efficient use of the 25.5 – 27 GHz band by future EESS systems, Review of SFCG Recommendation 30-2 </w:t>
      </w:r>
    </w:p>
    <w:p w14:paraId="350F84F0" w14:textId="77777777" w:rsidR="00173189" w:rsidRPr="006C1FD2" w:rsidRDefault="00173189" w:rsidP="00173189">
      <w:pPr>
        <w:numPr>
          <w:ilvl w:val="0"/>
          <w:numId w:val="25"/>
        </w:numPr>
        <w:tabs>
          <w:tab w:val="clear" w:pos="1260"/>
          <w:tab w:val="left" w:pos="360"/>
          <w:tab w:val="num" w:pos="864"/>
          <w:tab w:val="num" w:pos="900"/>
        </w:tabs>
        <w:ind w:left="900"/>
        <w:jc w:val="both"/>
      </w:pPr>
      <w:r w:rsidRPr="006C1FD2">
        <w:t>Sharing issues</w:t>
      </w:r>
    </w:p>
    <w:p w14:paraId="5289C533" w14:textId="1CB5520D" w:rsidR="00173189" w:rsidRPr="006C1FD2" w:rsidRDefault="00173189" w:rsidP="00173189">
      <w:pPr>
        <w:numPr>
          <w:ilvl w:val="0"/>
          <w:numId w:val="55"/>
        </w:numPr>
        <w:tabs>
          <w:tab w:val="left" w:pos="360"/>
          <w:tab w:val="num" w:pos="900"/>
        </w:tabs>
        <w:jc w:val="both"/>
      </w:pPr>
      <w:r w:rsidRPr="006C1FD2">
        <w:t xml:space="preserve">Sharing studies between </w:t>
      </w:r>
      <w:r w:rsidRPr="006C1FD2">
        <w:rPr>
          <w:lang w:val="en-GB"/>
        </w:rPr>
        <w:t>SRS near-Earth missions (AI</w:t>
      </w:r>
      <w:r w:rsidR="00750CFE" w:rsidRPr="006C1FD2">
        <w:rPr>
          <w:lang w:val="en-GB"/>
        </w:rPr>
        <w:t xml:space="preserve"> 44</w:t>
      </w:r>
      <w:r w:rsidR="00394200" w:rsidRPr="006C1FD2">
        <w:rPr>
          <w:lang w:val="en-GB"/>
        </w:rPr>
        <w:t>/9</w:t>
      </w:r>
      <w:r w:rsidRPr="006C1FD2">
        <w:rPr>
          <w:lang w:val="en-GB"/>
        </w:rPr>
        <w:t>)</w:t>
      </w:r>
    </w:p>
    <w:p w14:paraId="26250CB4" w14:textId="2EB7275E" w:rsidR="0003131C" w:rsidRPr="006C1FD2" w:rsidRDefault="0003131C" w:rsidP="00173189">
      <w:pPr>
        <w:numPr>
          <w:ilvl w:val="0"/>
          <w:numId w:val="55"/>
        </w:numPr>
        <w:tabs>
          <w:tab w:val="left" w:pos="360"/>
        </w:tabs>
        <w:contextualSpacing/>
        <w:jc w:val="both"/>
        <w:rPr>
          <w:lang w:val="en-GB"/>
        </w:rPr>
      </w:pPr>
      <w:r w:rsidRPr="006C1FD2">
        <w:rPr>
          <w:lang w:val="en-GB"/>
        </w:rPr>
        <w:t>Efficient use of the spectrum in the 25.5 – 27 and 37 -38 GHz band, Review of SFCG Resolution 19-1</w:t>
      </w:r>
    </w:p>
    <w:p w14:paraId="025A2104" w14:textId="4694E01D" w:rsidR="00750CFE" w:rsidRPr="006C1FD2" w:rsidRDefault="00750CFE" w:rsidP="00750CFE">
      <w:pPr>
        <w:pStyle w:val="ListParagraph"/>
        <w:numPr>
          <w:ilvl w:val="0"/>
          <w:numId w:val="54"/>
        </w:numPr>
        <w:tabs>
          <w:tab w:val="left" w:pos="360"/>
        </w:tabs>
        <w:jc w:val="both"/>
        <w:rPr>
          <w:lang w:val="fr-FR"/>
        </w:rPr>
      </w:pPr>
      <w:r w:rsidRPr="006C1FD2">
        <w:rPr>
          <w:lang w:val="fr-FR"/>
        </w:rPr>
        <w:t>I</w:t>
      </w:r>
      <w:r w:rsidR="0003131C" w:rsidRPr="006C1FD2">
        <w:rPr>
          <w:lang w:val="fr-FR"/>
        </w:rPr>
        <w:t>nter-Satellites Link</w:t>
      </w:r>
      <w:r w:rsidRPr="006C1FD2">
        <w:rPr>
          <w:lang w:val="fr-FR"/>
        </w:rPr>
        <w:t xml:space="preserve"> issues</w:t>
      </w:r>
    </w:p>
    <w:p w14:paraId="15C65300" w14:textId="3DA03FA4" w:rsidR="00750CFE" w:rsidRPr="006C1FD2" w:rsidRDefault="0003131C" w:rsidP="0003131C">
      <w:pPr>
        <w:pStyle w:val="ListParagraph"/>
        <w:numPr>
          <w:ilvl w:val="0"/>
          <w:numId w:val="58"/>
        </w:numPr>
        <w:tabs>
          <w:tab w:val="left" w:pos="360"/>
        </w:tabs>
        <w:jc w:val="both"/>
        <w:rPr>
          <w:lang w:val="en-GB"/>
        </w:rPr>
      </w:pPr>
      <w:r w:rsidRPr="006C1FD2">
        <w:rPr>
          <w:lang w:val="en-GB"/>
        </w:rPr>
        <w:t>Discussion on the Inter-Satellite Service (ISS) at 23 GHz, Review of SFCG Resolution 14-1R2</w:t>
      </w:r>
    </w:p>
    <w:p w14:paraId="1FC9EBA3" w14:textId="4E324A95" w:rsidR="00E25C00" w:rsidRPr="006C1FD2" w:rsidRDefault="00E25C00" w:rsidP="00173189">
      <w:pPr>
        <w:numPr>
          <w:ilvl w:val="0"/>
          <w:numId w:val="25"/>
        </w:numPr>
        <w:tabs>
          <w:tab w:val="clear" w:pos="1260"/>
          <w:tab w:val="left" w:pos="360"/>
          <w:tab w:val="num" w:pos="864"/>
          <w:tab w:val="left" w:pos="900"/>
        </w:tabs>
        <w:ind w:left="864"/>
        <w:jc w:val="both"/>
      </w:pPr>
      <w:r w:rsidRPr="006C1FD2">
        <w:t>Consideration of possible new Waiver</w:t>
      </w:r>
    </w:p>
    <w:p w14:paraId="124D3B8C" w14:textId="3B0DE9AA" w:rsidR="00173189" w:rsidRPr="006C1FD2" w:rsidRDefault="00173189" w:rsidP="00173189">
      <w:pPr>
        <w:numPr>
          <w:ilvl w:val="0"/>
          <w:numId w:val="25"/>
        </w:numPr>
        <w:tabs>
          <w:tab w:val="clear" w:pos="1260"/>
          <w:tab w:val="left" w:pos="360"/>
          <w:tab w:val="num" w:pos="864"/>
          <w:tab w:val="left" w:pos="900"/>
        </w:tabs>
        <w:ind w:left="864"/>
        <w:jc w:val="both"/>
      </w:pPr>
      <w:r w:rsidRPr="006C1FD2">
        <w:t>Review of SFCG documents related to SWG2</w:t>
      </w:r>
    </w:p>
    <w:p w14:paraId="37F214F2" w14:textId="77777777" w:rsidR="00173189" w:rsidRPr="00173189" w:rsidRDefault="00173189" w:rsidP="00173189">
      <w:pPr>
        <w:tabs>
          <w:tab w:val="left" w:pos="360"/>
          <w:tab w:val="num" w:pos="900"/>
        </w:tabs>
        <w:ind w:left="900"/>
        <w:jc w:val="both"/>
      </w:pPr>
    </w:p>
    <w:p w14:paraId="1C9EC398" w14:textId="77777777" w:rsidR="00690F1E" w:rsidRDefault="00690F1E" w:rsidP="00720CC8">
      <w:pPr>
        <w:pStyle w:val="ListParagraph"/>
        <w:numPr>
          <w:ilvl w:val="1"/>
          <w:numId w:val="50"/>
        </w:numPr>
        <w:tabs>
          <w:tab w:val="left" w:pos="360"/>
        </w:tabs>
        <w:ind w:left="432"/>
        <w:jc w:val="both"/>
      </w:pPr>
      <w:proofErr w:type="spellStart"/>
      <w:r w:rsidRPr="00720CC8">
        <w:t>MetSat</w:t>
      </w:r>
      <w:proofErr w:type="spellEnd"/>
      <w:r w:rsidRPr="00720CC8">
        <w:t>, EESS/SRS microwave sensors and Space Weather issues</w:t>
      </w:r>
    </w:p>
    <w:p w14:paraId="448A8C62" w14:textId="77777777" w:rsidR="002C5AFF" w:rsidRPr="002C5AFF" w:rsidRDefault="002C5AFF" w:rsidP="002C5AFF">
      <w:pPr>
        <w:numPr>
          <w:ilvl w:val="0"/>
          <w:numId w:val="56"/>
        </w:numPr>
        <w:ind w:right="11"/>
        <w:rPr>
          <w:bCs/>
        </w:rPr>
      </w:pPr>
      <w:r w:rsidRPr="002C5AFF">
        <w:rPr>
          <w:bCs/>
        </w:rPr>
        <w:t>Remote sensing instrument information and databases</w:t>
      </w:r>
    </w:p>
    <w:p w14:paraId="1238716F" w14:textId="06550F2B" w:rsidR="002C5AFF" w:rsidRPr="002C5AFF" w:rsidRDefault="002C5AFF" w:rsidP="002C5AFF">
      <w:pPr>
        <w:numPr>
          <w:ilvl w:val="1"/>
          <w:numId w:val="56"/>
        </w:numPr>
        <w:ind w:right="11"/>
        <w:rPr>
          <w:bCs/>
        </w:rPr>
      </w:pPr>
      <w:r w:rsidRPr="002C5AFF">
        <w:rPr>
          <w:bCs/>
        </w:rPr>
        <w:t>Update of Report SFCG 40-1 (OSCAR database) (AI 4</w:t>
      </w:r>
      <w:r w:rsidR="009B58B5">
        <w:rPr>
          <w:bCs/>
        </w:rPr>
        <w:t>4</w:t>
      </w:r>
      <w:r w:rsidR="00E940E0">
        <w:rPr>
          <w:bCs/>
        </w:rPr>
        <w:t>/12</w:t>
      </w:r>
      <w:r w:rsidRPr="002C5AFF">
        <w:rPr>
          <w:bCs/>
        </w:rPr>
        <w:t>)</w:t>
      </w:r>
    </w:p>
    <w:p w14:paraId="1A645D08" w14:textId="3BF1E4B0" w:rsidR="002C5AFF" w:rsidRPr="002C5AFF" w:rsidRDefault="002C5AFF" w:rsidP="002C5AFF">
      <w:pPr>
        <w:numPr>
          <w:ilvl w:val="1"/>
          <w:numId w:val="56"/>
        </w:numPr>
        <w:ind w:right="11"/>
        <w:rPr>
          <w:bCs/>
        </w:rPr>
      </w:pPr>
      <w:r w:rsidRPr="002C5AFF">
        <w:rPr>
          <w:bCs/>
        </w:rPr>
        <w:t>Cross-refe</w:t>
      </w:r>
      <w:r w:rsidR="00E25C00">
        <w:rPr>
          <w:bCs/>
        </w:rPr>
        <w:t>re</w:t>
      </w:r>
      <w:r w:rsidRPr="002C5AFF">
        <w:rPr>
          <w:bCs/>
        </w:rPr>
        <w:t>nce of generic instrument names in ITU-R documents (AI 4</w:t>
      </w:r>
      <w:r w:rsidR="009B58B5">
        <w:rPr>
          <w:bCs/>
        </w:rPr>
        <w:t>4</w:t>
      </w:r>
      <w:r w:rsidR="00E940E0">
        <w:rPr>
          <w:bCs/>
        </w:rPr>
        <w:t>/</w:t>
      </w:r>
      <w:r w:rsidR="001D6B9D">
        <w:rPr>
          <w:bCs/>
        </w:rPr>
        <w:t>13</w:t>
      </w:r>
      <w:r w:rsidRPr="002C5AFF">
        <w:rPr>
          <w:bCs/>
        </w:rPr>
        <w:t>)</w:t>
      </w:r>
    </w:p>
    <w:p w14:paraId="726DD8FE" w14:textId="77777777" w:rsidR="002C5AFF" w:rsidRPr="002C5AFF" w:rsidRDefault="002C5AFF" w:rsidP="002C5AFF">
      <w:pPr>
        <w:numPr>
          <w:ilvl w:val="0"/>
          <w:numId w:val="56"/>
        </w:numPr>
        <w:ind w:right="11"/>
        <w:rPr>
          <w:bCs/>
        </w:rPr>
      </w:pPr>
      <w:proofErr w:type="spellStart"/>
      <w:r w:rsidRPr="002C5AFF">
        <w:rPr>
          <w:bCs/>
        </w:rPr>
        <w:t>MetSat</w:t>
      </w:r>
      <w:proofErr w:type="spellEnd"/>
      <w:r w:rsidRPr="002C5AFF">
        <w:rPr>
          <w:bCs/>
        </w:rPr>
        <w:t xml:space="preserve"> and EESS system issues</w:t>
      </w:r>
    </w:p>
    <w:p w14:paraId="7B2A725E" w14:textId="77777777" w:rsidR="002C5AFF" w:rsidRPr="002C5AFF" w:rsidRDefault="002C5AFF" w:rsidP="002C5AFF">
      <w:pPr>
        <w:numPr>
          <w:ilvl w:val="1"/>
          <w:numId w:val="56"/>
        </w:numPr>
        <w:ind w:right="11"/>
        <w:rPr>
          <w:bCs/>
        </w:rPr>
      </w:pPr>
      <w:r w:rsidRPr="002C5AFF">
        <w:rPr>
          <w:bCs/>
        </w:rPr>
        <w:t>CGMS Liaison Officer report</w:t>
      </w:r>
    </w:p>
    <w:p w14:paraId="26728825" w14:textId="6BA27945" w:rsidR="002C5AFF" w:rsidRPr="002C5AFF" w:rsidRDefault="002C5AFF" w:rsidP="002C5AFF">
      <w:pPr>
        <w:numPr>
          <w:ilvl w:val="1"/>
          <w:numId w:val="56"/>
        </w:numPr>
        <w:ind w:right="11"/>
        <w:rPr>
          <w:bCs/>
        </w:rPr>
      </w:pPr>
      <w:r w:rsidRPr="002C5AFF">
        <w:rPr>
          <w:bCs/>
        </w:rPr>
        <w:t>Issues related to DCS (RFI including procedures for reporting, review and update of the basic partitioning plan</w:t>
      </w:r>
      <w:r w:rsidR="009B58B5">
        <w:rPr>
          <w:bCs/>
        </w:rPr>
        <w:t xml:space="preserve"> and</w:t>
      </w:r>
      <w:r w:rsidR="00897B72">
        <w:rPr>
          <w:bCs/>
        </w:rPr>
        <w:t xml:space="preserve"> </w:t>
      </w:r>
      <w:hyperlink r:id="rId11" w:history="1">
        <w:r w:rsidRPr="002C5AFF">
          <w:rPr>
            <w:color w:val="467886"/>
            <w:u w:val="single"/>
          </w:rPr>
          <w:t>RES SFCG 30-1</w:t>
        </w:r>
      </w:hyperlink>
      <w:r w:rsidRPr="002C5AFF">
        <w:rPr>
          <w:bCs/>
        </w:rPr>
        <w:t>)</w:t>
      </w:r>
    </w:p>
    <w:p w14:paraId="67665AD0" w14:textId="77777777" w:rsidR="002C5AFF" w:rsidRPr="002C5AFF" w:rsidRDefault="002C5AFF" w:rsidP="002C5AFF">
      <w:pPr>
        <w:numPr>
          <w:ilvl w:val="0"/>
          <w:numId w:val="56"/>
        </w:numPr>
        <w:ind w:right="11"/>
        <w:rPr>
          <w:bCs/>
        </w:rPr>
      </w:pPr>
      <w:r w:rsidRPr="002C5AFF">
        <w:rPr>
          <w:bCs/>
        </w:rPr>
        <w:t>Passive sensors</w:t>
      </w:r>
    </w:p>
    <w:p w14:paraId="1092E2D3" w14:textId="7C87AC5B" w:rsidR="008967FD" w:rsidRPr="008967FD" w:rsidRDefault="008967FD" w:rsidP="002C5AFF">
      <w:pPr>
        <w:numPr>
          <w:ilvl w:val="1"/>
          <w:numId w:val="56"/>
        </w:numPr>
        <w:ind w:right="11"/>
        <w:rPr>
          <w:bCs/>
        </w:rPr>
      </w:pPr>
      <w:r w:rsidRPr="00173189">
        <w:t>Interference mitigation techniques for EESS (passive)</w:t>
      </w:r>
    </w:p>
    <w:p w14:paraId="5CB6DED0" w14:textId="2A617725" w:rsidR="002C5AFF" w:rsidRDefault="002C5AFF" w:rsidP="002C5AFF">
      <w:pPr>
        <w:numPr>
          <w:ilvl w:val="1"/>
          <w:numId w:val="56"/>
        </w:numPr>
        <w:ind w:right="11"/>
        <w:rPr>
          <w:bCs/>
        </w:rPr>
      </w:pPr>
      <w:r w:rsidRPr="002C5AFF">
        <w:rPr>
          <w:bCs/>
        </w:rPr>
        <w:t>RFI due to reflections over large bodies of water (AI 4</w:t>
      </w:r>
      <w:r w:rsidR="009B58B5">
        <w:rPr>
          <w:bCs/>
        </w:rPr>
        <w:t>4</w:t>
      </w:r>
      <w:r w:rsidR="00300270">
        <w:rPr>
          <w:bCs/>
        </w:rPr>
        <w:t>/</w:t>
      </w:r>
      <w:r w:rsidR="00DB1EB2">
        <w:rPr>
          <w:bCs/>
        </w:rPr>
        <w:t>10</w:t>
      </w:r>
      <w:r w:rsidRPr="002C5AFF">
        <w:rPr>
          <w:bCs/>
        </w:rPr>
        <w:t>)</w:t>
      </w:r>
    </w:p>
    <w:p w14:paraId="4797C5C6" w14:textId="3919A8A4" w:rsidR="005B2524" w:rsidRPr="002C5AFF" w:rsidRDefault="005B2524" w:rsidP="002C5AFF">
      <w:pPr>
        <w:numPr>
          <w:ilvl w:val="1"/>
          <w:numId w:val="56"/>
        </w:numPr>
        <w:ind w:right="11"/>
        <w:rPr>
          <w:bCs/>
        </w:rPr>
      </w:pPr>
      <w:r>
        <w:rPr>
          <w:bCs/>
        </w:rPr>
        <w:t>RFI due to scattering of transmissions from aircraft</w:t>
      </w:r>
      <w:r w:rsidR="005B3CD5">
        <w:rPr>
          <w:bCs/>
        </w:rPr>
        <w:t xml:space="preserve"> (AI 44/</w:t>
      </w:r>
      <w:r w:rsidR="00DB1EB2">
        <w:rPr>
          <w:bCs/>
        </w:rPr>
        <w:t>11</w:t>
      </w:r>
      <w:r w:rsidR="005B3CD5">
        <w:rPr>
          <w:bCs/>
        </w:rPr>
        <w:t>)</w:t>
      </w:r>
    </w:p>
    <w:p w14:paraId="6E8EB810" w14:textId="3014A502" w:rsidR="002C5AFF" w:rsidRPr="002C5AFF" w:rsidRDefault="002C5AFF" w:rsidP="002C5AFF">
      <w:pPr>
        <w:numPr>
          <w:ilvl w:val="1"/>
          <w:numId w:val="56"/>
        </w:numPr>
        <w:jc w:val="both"/>
        <w:rPr>
          <w:bCs/>
        </w:rPr>
      </w:pPr>
      <w:r w:rsidRPr="002C5AFF">
        <w:rPr>
          <w:bCs/>
        </w:rPr>
        <w:t xml:space="preserve">Sensors outside ITU allocations </w:t>
      </w:r>
    </w:p>
    <w:p w14:paraId="74382A3B" w14:textId="788BCA43" w:rsidR="002C5AFF" w:rsidRPr="002C5AFF" w:rsidRDefault="002C5AFF" w:rsidP="002C5AFF">
      <w:pPr>
        <w:numPr>
          <w:ilvl w:val="1"/>
          <w:numId w:val="56"/>
        </w:numPr>
        <w:jc w:val="both"/>
      </w:pPr>
      <w:r w:rsidRPr="002C5AFF">
        <w:rPr>
          <w:bCs/>
        </w:rPr>
        <w:t>Multi-frequency channel radiometers (AI 4</w:t>
      </w:r>
      <w:r w:rsidR="005B3CD5">
        <w:rPr>
          <w:bCs/>
        </w:rPr>
        <w:t>4</w:t>
      </w:r>
      <w:r w:rsidR="005C3660">
        <w:rPr>
          <w:bCs/>
        </w:rPr>
        <w:t>/16</w:t>
      </w:r>
      <w:r w:rsidRPr="002C5AFF">
        <w:rPr>
          <w:bCs/>
        </w:rPr>
        <w:t>)</w:t>
      </w:r>
    </w:p>
    <w:p w14:paraId="29B91358" w14:textId="07DD9D53" w:rsidR="002C5AFF" w:rsidRPr="002C5AFF" w:rsidRDefault="002C5AFF" w:rsidP="002C5AFF">
      <w:pPr>
        <w:numPr>
          <w:ilvl w:val="1"/>
          <w:numId w:val="56"/>
        </w:numPr>
        <w:jc w:val="both"/>
      </w:pPr>
      <w:r w:rsidRPr="002C5AFF">
        <w:t xml:space="preserve">Passive sensing above 86 GHz </w:t>
      </w:r>
      <w:r w:rsidR="00D57A94">
        <w:t xml:space="preserve">and Res SFCG 29-1  </w:t>
      </w:r>
    </w:p>
    <w:p w14:paraId="609C25E8" w14:textId="31547484" w:rsidR="002C5AFF" w:rsidRPr="00E25C00" w:rsidRDefault="002C5AFF" w:rsidP="002C5AFF">
      <w:pPr>
        <w:numPr>
          <w:ilvl w:val="1"/>
          <w:numId w:val="56"/>
        </w:numPr>
        <w:jc w:val="both"/>
      </w:pPr>
      <w:r w:rsidRPr="002C5AFF">
        <w:rPr>
          <w:bCs/>
        </w:rPr>
        <w:t>Cold sky calibration of EESS (passive) sensors (AI 4</w:t>
      </w:r>
      <w:r w:rsidR="00D57A94">
        <w:rPr>
          <w:bCs/>
        </w:rPr>
        <w:t>4</w:t>
      </w:r>
      <w:r w:rsidR="0007724B">
        <w:rPr>
          <w:bCs/>
        </w:rPr>
        <w:t>/17</w:t>
      </w:r>
      <w:r w:rsidRPr="002C5AFF">
        <w:rPr>
          <w:bCs/>
        </w:rPr>
        <w:t>)</w:t>
      </w:r>
    </w:p>
    <w:p w14:paraId="3612B04F" w14:textId="2CA1F645" w:rsidR="00E25C00" w:rsidRDefault="00E25C00" w:rsidP="002C5AFF">
      <w:pPr>
        <w:numPr>
          <w:ilvl w:val="1"/>
          <w:numId w:val="56"/>
        </w:numPr>
        <w:jc w:val="both"/>
      </w:pPr>
      <w:r>
        <w:t>Coexistence between active and passive services</w:t>
      </w:r>
      <w:r w:rsidR="00D57A94">
        <w:t xml:space="preserve"> (AI 44/</w:t>
      </w:r>
      <w:r w:rsidR="00D31457">
        <w:t>18</w:t>
      </w:r>
      <w:r w:rsidR="00D57A94">
        <w:t>)</w:t>
      </w:r>
    </w:p>
    <w:p w14:paraId="58C0E60F" w14:textId="77777777" w:rsidR="0051787C" w:rsidRPr="002C5AFF" w:rsidRDefault="0051787C" w:rsidP="0051787C">
      <w:pPr>
        <w:numPr>
          <w:ilvl w:val="0"/>
          <w:numId w:val="56"/>
        </w:numPr>
        <w:ind w:right="11"/>
        <w:rPr>
          <w:bCs/>
        </w:rPr>
      </w:pPr>
      <w:r w:rsidRPr="002C5AFF">
        <w:rPr>
          <w:bCs/>
        </w:rPr>
        <w:t>Active sensors</w:t>
      </w:r>
    </w:p>
    <w:p w14:paraId="7B46ACFB" w14:textId="770510C0" w:rsidR="0051787C" w:rsidRPr="002C5AFF" w:rsidRDefault="0051787C" w:rsidP="0051787C">
      <w:pPr>
        <w:numPr>
          <w:ilvl w:val="1"/>
          <w:numId w:val="56"/>
        </w:numPr>
        <w:ind w:right="11"/>
        <w:rPr>
          <w:bCs/>
        </w:rPr>
      </w:pPr>
      <w:r w:rsidRPr="002C5AFF">
        <w:rPr>
          <w:bCs/>
        </w:rPr>
        <w:t>Update of Report SFCG 39-2</w:t>
      </w:r>
      <w:r>
        <w:rPr>
          <w:bCs/>
        </w:rPr>
        <w:t>R4</w:t>
      </w:r>
      <w:r w:rsidRPr="002C5AFF">
        <w:rPr>
          <w:bCs/>
        </w:rPr>
        <w:t xml:space="preserve"> (active sensors and RAS protection) </w:t>
      </w:r>
    </w:p>
    <w:p w14:paraId="616709B9" w14:textId="77777777" w:rsidR="0051787C" w:rsidRPr="002C5AFF" w:rsidRDefault="0051787C" w:rsidP="0051787C">
      <w:pPr>
        <w:numPr>
          <w:ilvl w:val="1"/>
          <w:numId w:val="56"/>
        </w:numPr>
        <w:ind w:right="11"/>
        <w:rPr>
          <w:bCs/>
        </w:rPr>
      </w:pPr>
      <w:r w:rsidRPr="002C5AFF">
        <w:rPr>
          <w:bCs/>
        </w:rPr>
        <w:t xml:space="preserve">Coordination of active sensors </w:t>
      </w:r>
    </w:p>
    <w:p w14:paraId="48ECF7D1" w14:textId="77777777" w:rsidR="0051787C" w:rsidRPr="002C5AFF" w:rsidRDefault="0051787C" w:rsidP="0051787C">
      <w:pPr>
        <w:numPr>
          <w:ilvl w:val="1"/>
          <w:numId w:val="56"/>
        </w:numPr>
        <w:ind w:right="11"/>
        <w:rPr>
          <w:bCs/>
        </w:rPr>
      </w:pPr>
      <w:r w:rsidRPr="002C5AFF">
        <w:rPr>
          <w:bCs/>
        </w:rPr>
        <w:t>EESS active in L-band</w:t>
      </w:r>
    </w:p>
    <w:p w14:paraId="04DE6BF1" w14:textId="7D439B98" w:rsidR="0051787C" w:rsidRPr="002C5AFF" w:rsidRDefault="0051787C" w:rsidP="0051787C">
      <w:pPr>
        <w:numPr>
          <w:ilvl w:val="1"/>
          <w:numId w:val="56"/>
        </w:numPr>
        <w:jc w:val="both"/>
        <w:rPr>
          <w:lang w:val="en-GB"/>
        </w:rPr>
      </w:pPr>
      <w:r w:rsidRPr="002C5AFF">
        <w:rPr>
          <w:bCs/>
        </w:rPr>
        <w:t>EESS active sensing requirements above 100 GHz (Res SFCG 19-6R1</w:t>
      </w:r>
      <w:r w:rsidR="00155D28">
        <w:rPr>
          <w:bCs/>
        </w:rPr>
        <w:t xml:space="preserve"> and WRC-31 AI 2.1</w:t>
      </w:r>
      <w:r w:rsidRPr="002C5AFF">
        <w:rPr>
          <w:bCs/>
        </w:rPr>
        <w:t>)</w:t>
      </w:r>
    </w:p>
    <w:p w14:paraId="57267C03" w14:textId="77777777" w:rsidR="0051787C" w:rsidRPr="002C5AFF" w:rsidRDefault="0051787C" w:rsidP="0051787C">
      <w:pPr>
        <w:numPr>
          <w:ilvl w:val="0"/>
          <w:numId w:val="56"/>
        </w:numPr>
        <w:ind w:right="11"/>
        <w:rPr>
          <w:bCs/>
        </w:rPr>
      </w:pPr>
      <w:r w:rsidRPr="002C5AFF">
        <w:rPr>
          <w:bCs/>
        </w:rPr>
        <w:t>RFI reporting</w:t>
      </w:r>
    </w:p>
    <w:p w14:paraId="7A705CD2" w14:textId="3CAAE4A8" w:rsidR="0051787C" w:rsidRPr="002C5AFF" w:rsidRDefault="0051787C" w:rsidP="0051787C">
      <w:pPr>
        <w:numPr>
          <w:ilvl w:val="1"/>
          <w:numId w:val="56"/>
        </w:numPr>
        <w:ind w:right="11"/>
        <w:rPr>
          <w:bCs/>
        </w:rPr>
      </w:pPr>
      <w:r w:rsidRPr="002C5AFF">
        <w:rPr>
          <w:bCs/>
        </w:rPr>
        <w:t>Update to SFCG webpage on RFI to EESS sensors (AI 4</w:t>
      </w:r>
      <w:r w:rsidR="00155D28">
        <w:rPr>
          <w:bCs/>
        </w:rPr>
        <w:t>4</w:t>
      </w:r>
      <w:r w:rsidR="005C3660">
        <w:rPr>
          <w:bCs/>
        </w:rPr>
        <w:t>/14</w:t>
      </w:r>
      <w:r w:rsidRPr="002C5AFF">
        <w:rPr>
          <w:bCs/>
        </w:rPr>
        <w:t>)</w:t>
      </w:r>
    </w:p>
    <w:p w14:paraId="4F919834" w14:textId="504EC043" w:rsidR="0051787C" w:rsidRPr="006C1FD2" w:rsidRDefault="0051787C" w:rsidP="008F13D1">
      <w:pPr>
        <w:numPr>
          <w:ilvl w:val="1"/>
          <w:numId w:val="56"/>
        </w:numPr>
        <w:ind w:right="11"/>
        <w:rPr>
          <w:bCs/>
        </w:rPr>
      </w:pPr>
      <w:r w:rsidRPr="006C1FD2">
        <w:rPr>
          <w:bCs/>
        </w:rPr>
        <w:t>Reporting of RFI to sensors (this may include RFI reports on signal of opportunities such as GNSS-R) (AI 4</w:t>
      </w:r>
      <w:r w:rsidR="00155D28" w:rsidRPr="006C1FD2">
        <w:rPr>
          <w:bCs/>
        </w:rPr>
        <w:t>4</w:t>
      </w:r>
      <w:r w:rsidR="005C3660" w:rsidRPr="006C1FD2">
        <w:rPr>
          <w:bCs/>
        </w:rPr>
        <w:t>/15</w:t>
      </w:r>
      <w:r w:rsidRPr="006C1FD2">
        <w:rPr>
          <w:bCs/>
        </w:rPr>
        <w:t>)</w:t>
      </w:r>
    </w:p>
    <w:p w14:paraId="61672CA4" w14:textId="77777777" w:rsidR="002C5AFF" w:rsidRPr="002C5AFF" w:rsidRDefault="002C5AFF" w:rsidP="002C5AFF">
      <w:pPr>
        <w:tabs>
          <w:tab w:val="left" w:pos="360"/>
          <w:tab w:val="left" w:pos="900"/>
        </w:tabs>
        <w:jc w:val="both"/>
        <w:rPr>
          <w:b/>
          <w:bCs/>
        </w:rPr>
      </w:pPr>
    </w:p>
    <w:p w14:paraId="1FC143B3" w14:textId="0EC788B3" w:rsidR="0073442F" w:rsidRDefault="0073442F" w:rsidP="00720CC8">
      <w:pPr>
        <w:pStyle w:val="ListParagraph"/>
        <w:numPr>
          <w:ilvl w:val="1"/>
          <w:numId w:val="50"/>
        </w:numPr>
        <w:tabs>
          <w:tab w:val="left" w:pos="360"/>
        </w:tabs>
        <w:ind w:left="432"/>
        <w:jc w:val="both"/>
      </w:pPr>
      <w:r>
        <w:t>Mission plans</w:t>
      </w:r>
      <w:r w:rsidRPr="000B7DF2">
        <w:t xml:space="preserve"> </w:t>
      </w:r>
      <w:r>
        <w:t>and informal coordination within SFCG</w:t>
      </w:r>
    </w:p>
    <w:p w14:paraId="2717A876" w14:textId="77777777" w:rsidR="005B6063" w:rsidRDefault="005B6063" w:rsidP="005B6063">
      <w:pPr>
        <w:numPr>
          <w:ilvl w:val="0"/>
          <w:numId w:val="25"/>
        </w:numPr>
        <w:tabs>
          <w:tab w:val="clear" w:pos="1260"/>
          <w:tab w:val="left" w:pos="360"/>
          <w:tab w:val="num" w:pos="900"/>
        </w:tabs>
        <w:ind w:left="900"/>
        <w:jc w:val="both"/>
      </w:pPr>
      <w:r>
        <w:t xml:space="preserve">Review of future mission plans including active and passive sensors information </w:t>
      </w:r>
    </w:p>
    <w:p w14:paraId="51A66DDD" w14:textId="0FD45D33" w:rsidR="005B6063" w:rsidRDefault="005B6063" w:rsidP="005B6063">
      <w:pPr>
        <w:numPr>
          <w:ilvl w:val="0"/>
          <w:numId w:val="25"/>
        </w:numPr>
        <w:tabs>
          <w:tab w:val="clear" w:pos="1260"/>
          <w:tab w:val="left" w:pos="360"/>
          <w:tab w:val="num" w:pos="900"/>
        </w:tabs>
        <w:ind w:left="900"/>
        <w:jc w:val="both"/>
      </w:pPr>
      <w:r>
        <w:t>Exchange of mission information to facilitate coordination (AI 4</w:t>
      </w:r>
      <w:r w:rsidR="006C1FD2">
        <w:t>4</w:t>
      </w:r>
      <w:r>
        <w:t>/</w:t>
      </w:r>
      <w:r w:rsidR="006C1FD2">
        <w:t>19</w:t>
      </w:r>
      <w:r>
        <w:t>)</w:t>
      </w:r>
    </w:p>
    <w:p w14:paraId="78D19D8F" w14:textId="77777777" w:rsidR="005B6063" w:rsidRDefault="005B6063" w:rsidP="005B6063">
      <w:pPr>
        <w:numPr>
          <w:ilvl w:val="0"/>
          <w:numId w:val="25"/>
        </w:numPr>
        <w:tabs>
          <w:tab w:val="left" w:pos="360"/>
        </w:tabs>
        <w:ind w:left="900"/>
        <w:jc w:val="both"/>
      </w:pPr>
      <w:r>
        <w:t xml:space="preserve">Exchange of Lunar and Mars mission information </w:t>
      </w:r>
    </w:p>
    <w:p w14:paraId="1DC95260" w14:textId="37DD38B2" w:rsidR="006C1FD2" w:rsidRPr="006C1FD2" w:rsidRDefault="006C1FD2" w:rsidP="005B6063">
      <w:pPr>
        <w:numPr>
          <w:ilvl w:val="0"/>
          <w:numId w:val="25"/>
        </w:numPr>
        <w:tabs>
          <w:tab w:val="left" w:pos="360"/>
        </w:tabs>
        <w:ind w:left="900"/>
        <w:jc w:val="both"/>
        <w:rPr>
          <w:lang w:val="en-GB"/>
        </w:rPr>
      </w:pPr>
      <w:r w:rsidRPr="006C1FD2">
        <w:rPr>
          <w:lang w:val="en-GB"/>
        </w:rPr>
        <w:t xml:space="preserve">Report on NASA </w:t>
      </w:r>
      <w:proofErr w:type="spellStart"/>
      <w:r w:rsidRPr="006C1FD2">
        <w:rPr>
          <w:lang w:val="en-GB"/>
        </w:rPr>
        <w:t>MoA</w:t>
      </w:r>
      <w:proofErr w:type="spellEnd"/>
      <w:r w:rsidRPr="006C1FD2">
        <w:rPr>
          <w:lang w:val="en-GB"/>
        </w:rPr>
        <w:t xml:space="preserve"> on X-band (AI 44/20)</w:t>
      </w:r>
    </w:p>
    <w:p w14:paraId="1C9674D5" w14:textId="77777777" w:rsidR="005B6063" w:rsidRDefault="005B6063" w:rsidP="005B6063">
      <w:pPr>
        <w:numPr>
          <w:ilvl w:val="0"/>
          <w:numId w:val="25"/>
        </w:numPr>
        <w:tabs>
          <w:tab w:val="left" w:pos="360"/>
        </w:tabs>
        <w:ind w:left="900"/>
        <w:jc w:val="both"/>
      </w:pPr>
      <w:r>
        <w:t>Status of the SFCG Satellite Database (SSDB)</w:t>
      </w:r>
    </w:p>
    <w:p w14:paraId="530CC8D9" w14:textId="60E6A350" w:rsidR="005B6063" w:rsidRDefault="005B6063" w:rsidP="005B6063">
      <w:pPr>
        <w:numPr>
          <w:ilvl w:val="0"/>
          <w:numId w:val="25"/>
        </w:numPr>
        <w:tabs>
          <w:tab w:val="left" w:pos="360"/>
        </w:tabs>
        <w:ind w:left="900"/>
        <w:jc w:val="both"/>
      </w:pPr>
      <w:r>
        <w:t>Introduction to the SFCG pre-coordination process (</w:t>
      </w:r>
      <w:r w:rsidRPr="001B2938">
        <w:t>RES A12-1R3</w:t>
      </w:r>
      <w:r>
        <w:t>) and the SFCG database</w:t>
      </w:r>
    </w:p>
    <w:p w14:paraId="2C8212E3" w14:textId="77777777" w:rsidR="005B6063" w:rsidRDefault="005B6063" w:rsidP="005B6063">
      <w:pPr>
        <w:numPr>
          <w:ilvl w:val="0"/>
          <w:numId w:val="25"/>
        </w:numPr>
        <w:tabs>
          <w:tab w:val="left" w:pos="360"/>
        </w:tabs>
        <w:ind w:left="900"/>
        <w:jc w:val="both"/>
      </w:pPr>
      <w:r>
        <w:t xml:space="preserve">Review of </w:t>
      </w:r>
      <w:r w:rsidRPr="00DF45EA">
        <w:t>RES A12-1R3</w:t>
      </w:r>
    </w:p>
    <w:p w14:paraId="083A6292" w14:textId="77777777" w:rsidR="005E0182" w:rsidRDefault="005E0182" w:rsidP="00720CC8">
      <w:pPr>
        <w:tabs>
          <w:tab w:val="left" w:pos="360"/>
        </w:tabs>
        <w:ind w:left="720"/>
        <w:jc w:val="both"/>
      </w:pPr>
    </w:p>
    <w:p w14:paraId="55A0E422" w14:textId="613C0110" w:rsidR="00D34ABD" w:rsidRDefault="00AF415D" w:rsidP="00D34ABD">
      <w:pPr>
        <w:pStyle w:val="ListParagraph"/>
        <w:numPr>
          <w:ilvl w:val="1"/>
          <w:numId w:val="50"/>
        </w:numPr>
        <w:tabs>
          <w:tab w:val="left" w:pos="360"/>
        </w:tabs>
        <w:ind w:left="432"/>
        <w:jc w:val="both"/>
      </w:pPr>
      <w:r>
        <w:rPr>
          <w:rFonts w:ascii="TimesNewRoman" w:hAnsi="TimesNewRoman" w:cs="TimesNewRoman"/>
        </w:rPr>
        <w:t>Lunar/Martian Spectrum Group (LMSG)</w:t>
      </w:r>
    </w:p>
    <w:p w14:paraId="08392B70" w14:textId="1BF068E5" w:rsidR="005B6063" w:rsidRPr="004A1CE8" w:rsidRDefault="005B6063" w:rsidP="005B6063">
      <w:pPr>
        <w:numPr>
          <w:ilvl w:val="0"/>
          <w:numId w:val="25"/>
        </w:numPr>
        <w:tabs>
          <w:tab w:val="clear" w:pos="1260"/>
          <w:tab w:val="left" w:pos="360"/>
        </w:tabs>
        <w:jc w:val="both"/>
      </w:pPr>
      <w:r w:rsidRPr="004A1CE8">
        <w:t>Lunar Region Frequency Planning (REC 32-2R</w:t>
      </w:r>
      <w:r w:rsidR="00897B72" w:rsidRPr="004A1CE8">
        <w:t>6</w:t>
      </w:r>
      <w:r w:rsidRPr="004A1CE8">
        <w:t>, REC 29-2</w:t>
      </w:r>
      <w:r w:rsidR="00D7095C" w:rsidRPr="004A1CE8">
        <w:t>R1</w:t>
      </w:r>
      <w:r w:rsidRPr="004A1CE8">
        <w:t xml:space="preserve">, REC 41-1, REC 42-1, REC 43-1, REC 14-2R5, RES A40-1, </w:t>
      </w:r>
      <w:r w:rsidR="004A1CE8" w:rsidRPr="004A1CE8">
        <w:t xml:space="preserve">RES A26-1R10, </w:t>
      </w:r>
      <w:r w:rsidRPr="004A1CE8">
        <w:t>RES 23-5R</w:t>
      </w:r>
      <w:r w:rsidR="004A1CE8" w:rsidRPr="004A1CE8">
        <w:t>2</w:t>
      </w:r>
      <w:r w:rsidRPr="004A1CE8">
        <w:t>, RES 5-9R1</w:t>
      </w:r>
      <w:r w:rsidR="004A1CE8" w:rsidRPr="004A1CE8">
        <w:t>)</w:t>
      </w:r>
    </w:p>
    <w:p w14:paraId="144424C2" w14:textId="7434429C" w:rsidR="005B6063" w:rsidRPr="004A1CE8" w:rsidRDefault="005B6063" w:rsidP="005B6063">
      <w:pPr>
        <w:numPr>
          <w:ilvl w:val="1"/>
          <w:numId w:val="25"/>
        </w:numPr>
        <w:tabs>
          <w:tab w:val="left" w:pos="360"/>
        </w:tabs>
        <w:jc w:val="both"/>
      </w:pPr>
      <w:r w:rsidRPr="004A1CE8">
        <w:t>Local wireless network</w:t>
      </w:r>
    </w:p>
    <w:p w14:paraId="1542DB61" w14:textId="6A2E1A29" w:rsidR="005B6063" w:rsidRDefault="005B6063" w:rsidP="005B6063">
      <w:pPr>
        <w:numPr>
          <w:ilvl w:val="1"/>
          <w:numId w:val="25"/>
        </w:numPr>
        <w:tabs>
          <w:tab w:val="left" w:pos="360"/>
        </w:tabs>
        <w:jc w:val="both"/>
      </w:pPr>
      <w:r>
        <w:t>In-Situ PNT Services</w:t>
      </w:r>
    </w:p>
    <w:p w14:paraId="40E6D4DB" w14:textId="14DC17C9" w:rsidR="005B6063" w:rsidRDefault="005B6063" w:rsidP="005B6063">
      <w:pPr>
        <w:numPr>
          <w:ilvl w:val="1"/>
          <w:numId w:val="25"/>
        </w:numPr>
        <w:tabs>
          <w:tab w:val="left" w:pos="360"/>
        </w:tabs>
        <w:jc w:val="both"/>
      </w:pPr>
      <w:r>
        <w:t>Remote Active Sensing</w:t>
      </w:r>
    </w:p>
    <w:p w14:paraId="7280AD5F" w14:textId="4CA9F6C9" w:rsidR="005B6063" w:rsidRDefault="005B6063" w:rsidP="005B6063">
      <w:pPr>
        <w:numPr>
          <w:ilvl w:val="1"/>
          <w:numId w:val="25"/>
        </w:numPr>
        <w:tabs>
          <w:tab w:val="left" w:pos="360"/>
        </w:tabs>
        <w:jc w:val="both"/>
      </w:pPr>
      <w:r>
        <w:t>In-Situ Lunar Data Relay Satellites</w:t>
      </w:r>
      <w:r w:rsidR="00D7095C">
        <w:t xml:space="preserve"> (AI 44/22)</w:t>
      </w:r>
    </w:p>
    <w:p w14:paraId="4D881138" w14:textId="15CBE4DA" w:rsidR="005B6063" w:rsidRDefault="005B6063" w:rsidP="005B6063">
      <w:pPr>
        <w:numPr>
          <w:ilvl w:val="1"/>
          <w:numId w:val="25"/>
        </w:numPr>
        <w:tabs>
          <w:tab w:val="left" w:pos="360"/>
        </w:tabs>
        <w:jc w:val="both"/>
      </w:pPr>
      <w:r>
        <w:t>X-band compatibility</w:t>
      </w:r>
    </w:p>
    <w:p w14:paraId="780966FC" w14:textId="071A5C9F" w:rsidR="005B6063" w:rsidRDefault="005B6063" w:rsidP="005B6063">
      <w:pPr>
        <w:numPr>
          <w:ilvl w:val="1"/>
          <w:numId w:val="25"/>
        </w:numPr>
        <w:tabs>
          <w:tab w:val="left" w:pos="360"/>
        </w:tabs>
        <w:jc w:val="both"/>
      </w:pPr>
      <w:r>
        <w:t>UWB and lunar surface applications</w:t>
      </w:r>
      <w:r w:rsidR="00D7095C">
        <w:t xml:space="preserve"> (AI 44/21)</w:t>
      </w:r>
    </w:p>
    <w:p w14:paraId="1BC0C2FE" w14:textId="790EABD1" w:rsidR="005B6063" w:rsidRDefault="005B6063" w:rsidP="005B6063">
      <w:pPr>
        <w:numPr>
          <w:ilvl w:val="1"/>
          <w:numId w:val="25"/>
        </w:numPr>
        <w:tabs>
          <w:tab w:val="left" w:pos="360"/>
        </w:tabs>
        <w:jc w:val="both"/>
      </w:pPr>
      <w:r>
        <w:t>Radio Astronomy Observations data service requirements (Question ITU-R 260/7, RES 15-2R4)</w:t>
      </w:r>
    </w:p>
    <w:p w14:paraId="4D053E0C" w14:textId="0760CBFC" w:rsidR="005B6063" w:rsidRDefault="005B6063" w:rsidP="005B6063">
      <w:pPr>
        <w:numPr>
          <w:ilvl w:val="0"/>
          <w:numId w:val="25"/>
        </w:numPr>
        <w:tabs>
          <w:tab w:val="clear" w:pos="1260"/>
          <w:tab w:val="left" w:pos="360"/>
        </w:tabs>
        <w:jc w:val="both"/>
      </w:pPr>
      <w:r>
        <w:t>Mars Region Frequency Planning (REC 22-1R4, REC 24-1R1, RES A24-1</w:t>
      </w:r>
      <w:r w:rsidR="00D7095C">
        <w:t>), AI 44/23</w:t>
      </w:r>
    </w:p>
    <w:p w14:paraId="5D2A3FE7" w14:textId="596E27BD" w:rsidR="005B6063" w:rsidRDefault="005B6063" w:rsidP="005B6063">
      <w:pPr>
        <w:numPr>
          <w:ilvl w:val="1"/>
          <w:numId w:val="25"/>
        </w:numPr>
        <w:tabs>
          <w:tab w:val="left" w:pos="360"/>
        </w:tabs>
        <w:jc w:val="both"/>
      </w:pPr>
      <w:r>
        <w:t>Moon-to-Mars Frequency Transition Plan</w:t>
      </w:r>
    </w:p>
    <w:p w14:paraId="38E27030" w14:textId="3843A26A" w:rsidR="005B6063" w:rsidRDefault="005B6063" w:rsidP="005B6063">
      <w:pPr>
        <w:numPr>
          <w:ilvl w:val="1"/>
          <w:numId w:val="25"/>
        </w:numPr>
        <w:tabs>
          <w:tab w:val="left" w:pos="360"/>
        </w:tabs>
        <w:jc w:val="both"/>
      </w:pPr>
      <w:r>
        <w:t>Local wireless network</w:t>
      </w:r>
    </w:p>
    <w:p w14:paraId="61F6B129" w14:textId="3232257D" w:rsidR="005B6063" w:rsidRDefault="005B6063" w:rsidP="005B6063">
      <w:pPr>
        <w:numPr>
          <w:ilvl w:val="1"/>
          <w:numId w:val="25"/>
        </w:numPr>
        <w:tabs>
          <w:tab w:val="left" w:pos="360"/>
        </w:tabs>
        <w:jc w:val="both"/>
      </w:pPr>
      <w:r>
        <w:t>In-Situ PNT Services</w:t>
      </w:r>
    </w:p>
    <w:p w14:paraId="4FF755EC" w14:textId="2CD3F427" w:rsidR="005B6063" w:rsidRDefault="005B6063" w:rsidP="005B6063">
      <w:pPr>
        <w:numPr>
          <w:ilvl w:val="1"/>
          <w:numId w:val="25"/>
        </w:numPr>
        <w:tabs>
          <w:tab w:val="left" w:pos="360"/>
        </w:tabs>
        <w:jc w:val="both"/>
      </w:pPr>
      <w:r>
        <w:t>Remote Active Sensing</w:t>
      </w:r>
    </w:p>
    <w:p w14:paraId="5EA82B61" w14:textId="6C998D06" w:rsidR="005B6063" w:rsidRDefault="005B6063" w:rsidP="005B6063">
      <w:pPr>
        <w:numPr>
          <w:ilvl w:val="1"/>
          <w:numId w:val="25"/>
        </w:numPr>
        <w:tabs>
          <w:tab w:val="left" w:pos="360"/>
        </w:tabs>
        <w:jc w:val="both"/>
      </w:pPr>
      <w:r>
        <w:t>In-Situ Mars Data Relay Satellites</w:t>
      </w:r>
    </w:p>
    <w:p w14:paraId="5933D313" w14:textId="5062AD79" w:rsidR="005B6063" w:rsidRDefault="005B6063" w:rsidP="005B6063">
      <w:pPr>
        <w:numPr>
          <w:ilvl w:val="1"/>
          <w:numId w:val="25"/>
        </w:numPr>
        <w:tabs>
          <w:tab w:val="left" w:pos="360"/>
        </w:tabs>
        <w:jc w:val="both"/>
      </w:pPr>
      <w:r>
        <w:t>Radio Astronomy Observations protection relevant to Mars frequency planning (RES 5-9R1, RES 15-2R4)</w:t>
      </w:r>
    </w:p>
    <w:p w14:paraId="065BFDFD" w14:textId="77777777" w:rsidR="00D34ABD" w:rsidRDefault="00D34ABD" w:rsidP="00720CC8">
      <w:pPr>
        <w:tabs>
          <w:tab w:val="left" w:pos="360"/>
        </w:tabs>
        <w:ind w:left="720"/>
        <w:jc w:val="both"/>
      </w:pPr>
    </w:p>
    <w:p w14:paraId="29EF1FBA" w14:textId="77777777" w:rsidR="00D34ABD" w:rsidRDefault="00D34ABD" w:rsidP="00720CC8">
      <w:pPr>
        <w:tabs>
          <w:tab w:val="left" w:pos="360"/>
        </w:tabs>
        <w:ind w:left="720"/>
        <w:jc w:val="both"/>
      </w:pPr>
    </w:p>
    <w:p w14:paraId="5CB182BA" w14:textId="33BF9D7C" w:rsidR="00720CC8" w:rsidRDefault="0073442F" w:rsidP="00720CC8">
      <w:pPr>
        <w:pStyle w:val="ListParagraph"/>
        <w:numPr>
          <w:ilvl w:val="0"/>
          <w:numId w:val="50"/>
        </w:numPr>
        <w:ind w:left="0"/>
        <w:jc w:val="both"/>
      </w:pPr>
      <w:r>
        <w:t>DRAFT AGENDA FOR SFCG-</w:t>
      </w:r>
      <w:r w:rsidR="001C3FE3">
        <w:t>4</w:t>
      </w:r>
      <w:r w:rsidR="00685A95">
        <w:t>6</w:t>
      </w:r>
    </w:p>
    <w:p w14:paraId="53D77C07" w14:textId="77777777" w:rsidR="00720CC8" w:rsidRDefault="00720CC8" w:rsidP="00720CC8">
      <w:pPr>
        <w:tabs>
          <w:tab w:val="left" w:pos="360"/>
        </w:tabs>
        <w:ind w:left="1800"/>
        <w:jc w:val="both"/>
      </w:pPr>
    </w:p>
    <w:p w14:paraId="0A5B2BCB" w14:textId="55978D03" w:rsidR="0073442F" w:rsidRDefault="0073442F" w:rsidP="00720CC8">
      <w:pPr>
        <w:pStyle w:val="ListParagraph"/>
        <w:numPr>
          <w:ilvl w:val="0"/>
          <w:numId w:val="50"/>
        </w:numPr>
        <w:ind w:left="0"/>
        <w:jc w:val="both"/>
      </w:pPr>
      <w:r>
        <w:t>DATE AND PLACE OF SFCG-</w:t>
      </w:r>
      <w:r w:rsidR="001C3FE3">
        <w:t>4</w:t>
      </w:r>
      <w:r w:rsidR="00685A95">
        <w:t>6</w:t>
      </w:r>
    </w:p>
    <w:p w14:paraId="66ABC424" w14:textId="77777777" w:rsidR="0073442F" w:rsidRDefault="0073442F" w:rsidP="00720CC8">
      <w:pPr>
        <w:tabs>
          <w:tab w:val="left" w:pos="360"/>
        </w:tabs>
        <w:jc w:val="both"/>
      </w:pPr>
    </w:p>
    <w:p w14:paraId="66907829" w14:textId="77777777" w:rsidR="0073442F" w:rsidRDefault="0073442F" w:rsidP="00720CC8">
      <w:pPr>
        <w:pStyle w:val="ListParagraph"/>
        <w:numPr>
          <w:ilvl w:val="0"/>
          <w:numId w:val="50"/>
        </w:numPr>
        <w:ind w:left="0"/>
        <w:jc w:val="both"/>
      </w:pPr>
      <w:r>
        <w:t>ANY OTHER BUSINESS</w:t>
      </w:r>
    </w:p>
    <w:p w14:paraId="6EB017BD" w14:textId="77777777" w:rsidR="00D05DE3" w:rsidRDefault="00D05DE3" w:rsidP="00D05DE3">
      <w:pPr>
        <w:pStyle w:val="ListParagraph"/>
        <w:ind w:left="0"/>
        <w:jc w:val="both"/>
      </w:pPr>
    </w:p>
    <w:p w14:paraId="0E0085BB" w14:textId="77777777" w:rsidR="00D05DE3" w:rsidRDefault="00D05DE3" w:rsidP="00D05DE3">
      <w:pPr>
        <w:pStyle w:val="ListParagraph"/>
        <w:ind w:left="0"/>
        <w:jc w:val="both"/>
      </w:pPr>
    </w:p>
    <w:p w14:paraId="222D7657" w14:textId="77777777" w:rsidR="00D05DE3" w:rsidRDefault="00D05DE3" w:rsidP="00D05DE3">
      <w:pPr>
        <w:pStyle w:val="ListParagraph"/>
        <w:ind w:left="0"/>
        <w:jc w:val="both"/>
      </w:pPr>
    </w:p>
    <w:p w14:paraId="3A072F99" w14:textId="35074F41" w:rsidR="00D05DE3" w:rsidRDefault="00D05DE3"/>
    <w:sectPr w:rsidR="00D05D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3EF32" w14:textId="77777777" w:rsidR="00882C9A" w:rsidRDefault="00882C9A" w:rsidP="00E72355">
      <w:r>
        <w:separator/>
      </w:r>
    </w:p>
  </w:endnote>
  <w:endnote w:type="continuationSeparator" w:id="0">
    <w:p w14:paraId="7C2EC087" w14:textId="77777777" w:rsidR="00882C9A" w:rsidRDefault="00882C9A" w:rsidP="00E7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83914" w14:textId="77777777" w:rsidR="00882C9A" w:rsidRDefault="00882C9A" w:rsidP="00E72355">
      <w:r>
        <w:separator/>
      </w:r>
    </w:p>
  </w:footnote>
  <w:footnote w:type="continuationSeparator" w:id="0">
    <w:p w14:paraId="1A1A5040" w14:textId="77777777" w:rsidR="00882C9A" w:rsidRDefault="00882C9A" w:rsidP="00E72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374"/>
    <w:multiLevelType w:val="hybridMultilevel"/>
    <w:tmpl w:val="55C28A8E"/>
    <w:lvl w:ilvl="0" w:tplc="83745EF6">
      <w:start w:val="1"/>
      <w:numFmt w:val="bullet"/>
      <w:lvlText w:val=""/>
      <w:lvlJc w:val="left"/>
      <w:pPr>
        <w:tabs>
          <w:tab w:val="num" w:pos="1978"/>
        </w:tabs>
        <w:ind w:left="1978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338"/>
        </w:tabs>
        <w:ind w:left="23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58"/>
        </w:tabs>
        <w:ind w:left="3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98"/>
        </w:tabs>
        <w:ind w:left="44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18"/>
        </w:tabs>
        <w:ind w:left="5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38"/>
        </w:tabs>
        <w:ind w:left="5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58"/>
        </w:tabs>
        <w:ind w:left="66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78"/>
        </w:tabs>
        <w:ind w:left="7378" w:hanging="360"/>
      </w:pPr>
      <w:rPr>
        <w:rFonts w:ascii="Wingdings" w:hAnsi="Wingdings" w:hint="default"/>
      </w:rPr>
    </w:lvl>
  </w:abstractNum>
  <w:abstractNum w:abstractNumId="1" w15:restartNumberingAfterBreak="0">
    <w:nsid w:val="061E5DEA"/>
    <w:multiLevelType w:val="multilevel"/>
    <w:tmpl w:val="EB50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A6437"/>
    <w:multiLevelType w:val="multilevel"/>
    <w:tmpl w:val="AA3A1C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6F5BF8"/>
    <w:multiLevelType w:val="hybridMultilevel"/>
    <w:tmpl w:val="E6D4F1B6"/>
    <w:lvl w:ilvl="0" w:tplc="83745E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B661E"/>
    <w:multiLevelType w:val="multilevel"/>
    <w:tmpl w:val="E9D8C2D0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08707381"/>
    <w:multiLevelType w:val="hybridMultilevel"/>
    <w:tmpl w:val="B8E6C264"/>
    <w:lvl w:ilvl="0" w:tplc="83745EF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08B06721"/>
    <w:multiLevelType w:val="multilevel"/>
    <w:tmpl w:val="1C3C8C32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C7477EA"/>
    <w:multiLevelType w:val="hybridMultilevel"/>
    <w:tmpl w:val="2698E1E6"/>
    <w:lvl w:ilvl="0" w:tplc="83745EF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4F3E9B"/>
    <w:multiLevelType w:val="multilevel"/>
    <w:tmpl w:val="52725966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41354D6"/>
    <w:multiLevelType w:val="hybridMultilevel"/>
    <w:tmpl w:val="D506C0E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511C0A"/>
    <w:multiLevelType w:val="hybridMultilevel"/>
    <w:tmpl w:val="7EA4D722"/>
    <w:lvl w:ilvl="0" w:tplc="0809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11" w15:restartNumberingAfterBreak="0">
    <w:nsid w:val="146508D7"/>
    <w:multiLevelType w:val="hybridMultilevel"/>
    <w:tmpl w:val="AEB256E4"/>
    <w:lvl w:ilvl="0" w:tplc="509CD6DA">
      <w:start w:val="9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AE165F"/>
    <w:multiLevelType w:val="hybridMultilevel"/>
    <w:tmpl w:val="2CEE1E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F4153D"/>
    <w:multiLevelType w:val="multilevel"/>
    <w:tmpl w:val="E9D8C2D0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18B510B4"/>
    <w:multiLevelType w:val="hybridMultilevel"/>
    <w:tmpl w:val="1988FB8E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F0B1473"/>
    <w:multiLevelType w:val="hybridMultilevel"/>
    <w:tmpl w:val="7C568712"/>
    <w:lvl w:ilvl="0" w:tplc="83745EF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2058074A"/>
    <w:multiLevelType w:val="hybridMultilevel"/>
    <w:tmpl w:val="AA3A1C0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26402C9"/>
    <w:multiLevelType w:val="hybridMultilevel"/>
    <w:tmpl w:val="A7805AE2"/>
    <w:lvl w:ilvl="0" w:tplc="4262F63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D50B72"/>
    <w:multiLevelType w:val="hybridMultilevel"/>
    <w:tmpl w:val="8048CC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81A67"/>
    <w:multiLevelType w:val="hybridMultilevel"/>
    <w:tmpl w:val="E74CFAB8"/>
    <w:lvl w:ilvl="0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2AA41333"/>
    <w:multiLevelType w:val="hybridMultilevel"/>
    <w:tmpl w:val="773474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ACB5CE8"/>
    <w:multiLevelType w:val="hybridMultilevel"/>
    <w:tmpl w:val="F4B44C3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B4D6AE2"/>
    <w:multiLevelType w:val="hybridMultilevel"/>
    <w:tmpl w:val="4A30682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C9878B1"/>
    <w:multiLevelType w:val="hybridMultilevel"/>
    <w:tmpl w:val="C9DEF454"/>
    <w:lvl w:ilvl="0" w:tplc="83745EF6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4138"/>
        </w:tabs>
        <w:ind w:left="41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8"/>
        </w:tabs>
        <w:ind w:left="4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8"/>
        </w:tabs>
        <w:ind w:left="5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8"/>
        </w:tabs>
        <w:ind w:left="62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8"/>
        </w:tabs>
        <w:ind w:left="7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8"/>
        </w:tabs>
        <w:ind w:left="7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8"/>
        </w:tabs>
        <w:ind w:left="84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8"/>
        </w:tabs>
        <w:ind w:left="9178" w:hanging="360"/>
      </w:pPr>
      <w:rPr>
        <w:rFonts w:ascii="Wingdings" w:hAnsi="Wingdings" w:hint="default"/>
      </w:rPr>
    </w:lvl>
  </w:abstractNum>
  <w:abstractNum w:abstractNumId="24" w15:restartNumberingAfterBreak="0">
    <w:nsid w:val="2C9A4D40"/>
    <w:multiLevelType w:val="multilevel"/>
    <w:tmpl w:val="C42A16C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2F06466E"/>
    <w:multiLevelType w:val="multilevel"/>
    <w:tmpl w:val="82A0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E90CF2"/>
    <w:multiLevelType w:val="hybridMultilevel"/>
    <w:tmpl w:val="86029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275DEF"/>
    <w:multiLevelType w:val="multilevel"/>
    <w:tmpl w:val="E9D8C2D0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312E008C"/>
    <w:multiLevelType w:val="hybridMultilevel"/>
    <w:tmpl w:val="61765C5E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332B436F"/>
    <w:multiLevelType w:val="hybridMultilevel"/>
    <w:tmpl w:val="559EE802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33947FD5"/>
    <w:multiLevelType w:val="hybridMultilevel"/>
    <w:tmpl w:val="EB5005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EA572B"/>
    <w:multiLevelType w:val="multilevel"/>
    <w:tmpl w:val="3A1EE0D2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358F5C28"/>
    <w:multiLevelType w:val="multilevel"/>
    <w:tmpl w:val="3A1EE0D2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38781F44"/>
    <w:multiLevelType w:val="hybridMultilevel"/>
    <w:tmpl w:val="F0C20A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F6144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EC01E4"/>
    <w:multiLevelType w:val="hybridMultilevel"/>
    <w:tmpl w:val="82A0AD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F41462"/>
    <w:multiLevelType w:val="hybridMultilevel"/>
    <w:tmpl w:val="4FB2ECB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2D35AAF"/>
    <w:multiLevelType w:val="hybridMultilevel"/>
    <w:tmpl w:val="5EEAA7B2"/>
    <w:lvl w:ilvl="0" w:tplc="08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4CE3559F"/>
    <w:multiLevelType w:val="hybridMultilevel"/>
    <w:tmpl w:val="52725966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1474688"/>
    <w:multiLevelType w:val="hybridMultilevel"/>
    <w:tmpl w:val="1C3C8C32"/>
    <w:lvl w:ilvl="0" w:tplc="04090003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4304"/>
        </w:tabs>
        <w:ind w:left="43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24"/>
        </w:tabs>
        <w:ind w:left="5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44"/>
        </w:tabs>
        <w:ind w:left="5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64"/>
        </w:tabs>
        <w:ind w:left="6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184"/>
        </w:tabs>
        <w:ind w:left="7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04"/>
        </w:tabs>
        <w:ind w:left="7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24"/>
        </w:tabs>
        <w:ind w:left="8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44"/>
        </w:tabs>
        <w:ind w:left="9344" w:hanging="360"/>
      </w:pPr>
      <w:rPr>
        <w:rFonts w:ascii="Wingdings" w:hAnsi="Wingdings" w:hint="default"/>
      </w:rPr>
    </w:lvl>
  </w:abstractNum>
  <w:abstractNum w:abstractNumId="39" w15:restartNumberingAfterBreak="0">
    <w:nsid w:val="57687662"/>
    <w:multiLevelType w:val="multilevel"/>
    <w:tmpl w:val="1C3C8C3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7D266E4"/>
    <w:multiLevelType w:val="multilevel"/>
    <w:tmpl w:val="E9D8C2D0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 w15:restartNumberingAfterBreak="0">
    <w:nsid w:val="592A5E3A"/>
    <w:multiLevelType w:val="hybridMultilevel"/>
    <w:tmpl w:val="520873E6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5A151C36"/>
    <w:multiLevelType w:val="hybridMultilevel"/>
    <w:tmpl w:val="F54879D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B6C12CE"/>
    <w:multiLevelType w:val="hybridMultilevel"/>
    <w:tmpl w:val="1FC401E4"/>
    <w:lvl w:ilvl="0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4" w15:restartNumberingAfterBreak="0">
    <w:nsid w:val="65194933"/>
    <w:multiLevelType w:val="hybridMultilevel"/>
    <w:tmpl w:val="F016FB9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8375ED7"/>
    <w:multiLevelType w:val="hybridMultilevel"/>
    <w:tmpl w:val="18585714"/>
    <w:lvl w:ilvl="0" w:tplc="1D6AE2A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C9023CC"/>
    <w:multiLevelType w:val="multilevel"/>
    <w:tmpl w:val="3A1EE0D2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EC53DCF"/>
    <w:multiLevelType w:val="multilevel"/>
    <w:tmpl w:val="80D8806E"/>
    <w:lvl w:ilvl="0">
      <w:start w:val="1"/>
      <w:numFmt w:val="lowerLetter"/>
      <w:lvlText w:val="%1."/>
      <w:lvlJc w:val="left"/>
      <w:pPr>
        <w:ind w:left="71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5" w:hanging="180"/>
      </w:pPr>
      <w:rPr>
        <w:rFonts w:hint="default"/>
      </w:rPr>
    </w:lvl>
  </w:abstractNum>
  <w:abstractNum w:abstractNumId="48" w15:restartNumberingAfterBreak="0">
    <w:nsid w:val="6F463046"/>
    <w:multiLevelType w:val="hybridMultilevel"/>
    <w:tmpl w:val="6608BA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33745EF"/>
    <w:multiLevelType w:val="hybridMultilevel"/>
    <w:tmpl w:val="52444E8A"/>
    <w:lvl w:ilvl="0" w:tplc="F05EE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747805"/>
    <w:multiLevelType w:val="multilevel"/>
    <w:tmpl w:val="3A1EE0D2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792D17BE"/>
    <w:multiLevelType w:val="hybridMultilevel"/>
    <w:tmpl w:val="1AD00098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794E7E36"/>
    <w:multiLevelType w:val="multilevel"/>
    <w:tmpl w:val="108078A0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79E754C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7ADC2293"/>
    <w:multiLevelType w:val="multilevel"/>
    <w:tmpl w:val="F9BC33F2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7D8818EB"/>
    <w:multiLevelType w:val="multilevel"/>
    <w:tmpl w:val="20941B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8847196">
    <w:abstractNumId w:val="16"/>
  </w:num>
  <w:num w:numId="2" w16cid:durableId="694235818">
    <w:abstractNumId w:val="2"/>
  </w:num>
  <w:num w:numId="3" w16cid:durableId="1912689752">
    <w:abstractNumId w:val="38"/>
  </w:num>
  <w:num w:numId="4" w16cid:durableId="1754012652">
    <w:abstractNumId w:val="55"/>
  </w:num>
  <w:num w:numId="5" w16cid:durableId="654653360">
    <w:abstractNumId w:val="20"/>
  </w:num>
  <w:num w:numId="6" w16cid:durableId="1551066330">
    <w:abstractNumId w:val="39"/>
  </w:num>
  <w:num w:numId="7" w16cid:durableId="1689866533">
    <w:abstractNumId w:val="48"/>
  </w:num>
  <w:num w:numId="8" w16cid:durableId="1417287283">
    <w:abstractNumId w:val="37"/>
  </w:num>
  <w:num w:numId="9" w16cid:durableId="104277661">
    <w:abstractNumId w:val="46"/>
  </w:num>
  <w:num w:numId="10" w16cid:durableId="164784826">
    <w:abstractNumId w:val="9"/>
  </w:num>
  <w:num w:numId="11" w16cid:durableId="1518038426">
    <w:abstractNumId w:val="32"/>
  </w:num>
  <w:num w:numId="12" w16cid:durableId="1353845531">
    <w:abstractNumId w:val="28"/>
  </w:num>
  <w:num w:numId="13" w16cid:durableId="925575201">
    <w:abstractNumId w:val="50"/>
  </w:num>
  <w:num w:numId="14" w16cid:durableId="209146235">
    <w:abstractNumId w:val="14"/>
  </w:num>
  <w:num w:numId="15" w16cid:durableId="35811348">
    <w:abstractNumId w:val="31"/>
  </w:num>
  <w:num w:numId="16" w16cid:durableId="289094059">
    <w:abstractNumId w:val="41"/>
  </w:num>
  <w:num w:numId="17" w16cid:durableId="952632518">
    <w:abstractNumId w:val="8"/>
  </w:num>
  <w:num w:numId="18" w16cid:durableId="280958696">
    <w:abstractNumId w:val="51"/>
  </w:num>
  <w:num w:numId="19" w16cid:durableId="1576237750">
    <w:abstractNumId w:val="6"/>
  </w:num>
  <w:num w:numId="20" w16cid:durableId="2131435805">
    <w:abstractNumId w:val="21"/>
  </w:num>
  <w:num w:numId="21" w16cid:durableId="1050694231">
    <w:abstractNumId w:val="17"/>
  </w:num>
  <w:num w:numId="22" w16cid:durableId="1322193104">
    <w:abstractNumId w:val="12"/>
  </w:num>
  <w:num w:numId="23" w16cid:durableId="268002407">
    <w:abstractNumId w:val="33"/>
  </w:num>
  <w:num w:numId="24" w16cid:durableId="1897738999">
    <w:abstractNumId w:val="24"/>
  </w:num>
  <w:num w:numId="25" w16cid:durableId="973952159">
    <w:abstractNumId w:val="15"/>
  </w:num>
  <w:num w:numId="26" w16cid:durableId="1363290471">
    <w:abstractNumId w:val="13"/>
  </w:num>
  <w:num w:numId="27" w16cid:durableId="479468310">
    <w:abstractNumId w:val="7"/>
  </w:num>
  <w:num w:numId="28" w16cid:durableId="1416318988">
    <w:abstractNumId w:val="42"/>
  </w:num>
  <w:num w:numId="29" w16cid:durableId="1897353939">
    <w:abstractNumId w:val="22"/>
  </w:num>
  <w:num w:numId="30" w16cid:durableId="1061367013">
    <w:abstractNumId w:val="11"/>
  </w:num>
  <w:num w:numId="31" w16cid:durableId="746194514">
    <w:abstractNumId w:val="44"/>
  </w:num>
  <w:num w:numId="32" w16cid:durableId="145780509">
    <w:abstractNumId w:val="35"/>
  </w:num>
  <w:num w:numId="33" w16cid:durableId="897280041">
    <w:abstractNumId w:val="0"/>
  </w:num>
  <w:num w:numId="34" w16cid:durableId="665979550">
    <w:abstractNumId w:val="5"/>
  </w:num>
  <w:num w:numId="35" w16cid:durableId="890922496">
    <w:abstractNumId w:val="3"/>
  </w:num>
  <w:num w:numId="36" w16cid:durableId="1103451839">
    <w:abstractNumId w:val="23"/>
  </w:num>
  <w:num w:numId="37" w16cid:durableId="637535129">
    <w:abstractNumId w:val="34"/>
  </w:num>
  <w:num w:numId="38" w16cid:durableId="1560364388">
    <w:abstractNumId w:val="25"/>
  </w:num>
  <w:num w:numId="39" w16cid:durableId="1197233450">
    <w:abstractNumId w:val="30"/>
  </w:num>
  <w:num w:numId="40" w16cid:durableId="802581477">
    <w:abstractNumId w:val="1"/>
  </w:num>
  <w:num w:numId="41" w16cid:durableId="2042246099">
    <w:abstractNumId w:val="18"/>
  </w:num>
  <w:num w:numId="42" w16cid:durableId="1036740475">
    <w:abstractNumId w:val="45"/>
  </w:num>
  <w:num w:numId="43" w16cid:durableId="2142990206">
    <w:abstractNumId w:val="40"/>
  </w:num>
  <w:num w:numId="44" w16cid:durableId="354044891">
    <w:abstractNumId w:val="4"/>
  </w:num>
  <w:num w:numId="45" w16cid:durableId="1003585123">
    <w:abstractNumId w:val="27"/>
  </w:num>
  <w:num w:numId="46" w16cid:durableId="205871342">
    <w:abstractNumId w:val="48"/>
  </w:num>
  <w:num w:numId="47" w16cid:durableId="619607764">
    <w:abstractNumId w:val="9"/>
  </w:num>
  <w:num w:numId="48" w16cid:durableId="1940486082">
    <w:abstractNumId w:val="54"/>
  </w:num>
  <w:num w:numId="49" w16cid:durableId="1160655594">
    <w:abstractNumId w:val="52"/>
  </w:num>
  <w:num w:numId="50" w16cid:durableId="2073262013">
    <w:abstractNumId w:val="53"/>
  </w:num>
  <w:num w:numId="51" w16cid:durableId="1491754356">
    <w:abstractNumId w:val="49"/>
  </w:num>
  <w:num w:numId="52" w16cid:durableId="1583485102">
    <w:abstractNumId w:val="47"/>
  </w:num>
  <w:num w:numId="53" w16cid:durableId="809395340">
    <w:abstractNumId w:val="19"/>
  </w:num>
  <w:num w:numId="54" w16cid:durableId="1329945420">
    <w:abstractNumId w:val="29"/>
  </w:num>
  <w:num w:numId="55" w16cid:durableId="342434806">
    <w:abstractNumId w:val="43"/>
  </w:num>
  <w:num w:numId="56" w16cid:durableId="1476026238">
    <w:abstractNumId w:val="26"/>
  </w:num>
  <w:num w:numId="57" w16cid:durableId="1594238209">
    <w:abstractNumId w:val="10"/>
  </w:num>
  <w:num w:numId="58" w16cid:durableId="36897533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334"/>
    <w:rsid w:val="00004EF3"/>
    <w:rsid w:val="00013648"/>
    <w:rsid w:val="00013F6B"/>
    <w:rsid w:val="0001566F"/>
    <w:rsid w:val="00015B26"/>
    <w:rsid w:val="00030EC5"/>
    <w:rsid w:val="0003131C"/>
    <w:rsid w:val="00044314"/>
    <w:rsid w:val="000510E9"/>
    <w:rsid w:val="00051394"/>
    <w:rsid w:val="00072EFF"/>
    <w:rsid w:val="0007724B"/>
    <w:rsid w:val="00081ED9"/>
    <w:rsid w:val="0009159D"/>
    <w:rsid w:val="00092A7B"/>
    <w:rsid w:val="000B32AE"/>
    <w:rsid w:val="000B7DF2"/>
    <w:rsid w:val="000C01AE"/>
    <w:rsid w:val="000C08C4"/>
    <w:rsid w:val="000C2A57"/>
    <w:rsid w:val="000F0ACF"/>
    <w:rsid w:val="000F451F"/>
    <w:rsid w:val="000F4D1A"/>
    <w:rsid w:val="000F4DD4"/>
    <w:rsid w:val="000F7339"/>
    <w:rsid w:val="00110217"/>
    <w:rsid w:val="0011152D"/>
    <w:rsid w:val="00112343"/>
    <w:rsid w:val="00121C8E"/>
    <w:rsid w:val="00121CC7"/>
    <w:rsid w:val="00121DBE"/>
    <w:rsid w:val="00130031"/>
    <w:rsid w:val="00155D28"/>
    <w:rsid w:val="00163C79"/>
    <w:rsid w:val="00173189"/>
    <w:rsid w:val="00174081"/>
    <w:rsid w:val="0017669A"/>
    <w:rsid w:val="00180D09"/>
    <w:rsid w:val="00196C6D"/>
    <w:rsid w:val="001A6518"/>
    <w:rsid w:val="001B6D19"/>
    <w:rsid w:val="001C212B"/>
    <w:rsid w:val="001C3FE3"/>
    <w:rsid w:val="001C5F79"/>
    <w:rsid w:val="001C7661"/>
    <w:rsid w:val="001D419A"/>
    <w:rsid w:val="001D6B9D"/>
    <w:rsid w:val="001E571F"/>
    <w:rsid w:val="001E623B"/>
    <w:rsid w:val="001E7215"/>
    <w:rsid w:val="001F3447"/>
    <w:rsid w:val="002015AE"/>
    <w:rsid w:val="002071FC"/>
    <w:rsid w:val="002202B7"/>
    <w:rsid w:val="00224DFA"/>
    <w:rsid w:val="00253B40"/>
    <w:rsid w:val="0027054D"/>
    <w:rsid w:val="00282A62"/>
    <w:rsid w:val="0028589B"/>
    <w:rsid w:val="00294172"/>
    <w:rsid w:val="00296621"/>
    <w:rsid w:val="002A6E93"/>
    <w:rsid w:val="002C5AFF"/>
    <w:rsid w:val="002C6F8E"/>
    <w:rsid w:val="002D33AA"/>
    <w:rsid w:val="002E6A7D"/>
    <w:rsid w:val="002F367E"/>
    <w:rsid w:val="00300270"/>
    <w:rsid w:val="00310F24"/>
    <w:rsid w:val="0033166D"/>
    <w:rsid w:val="00352331"/>
    <w:rsid w:val="003659E2"/>
    <w:rsid w:val="003744FC"/>
    <w:rsid w:val="00377B47"/>
    <w:rsid w:val="00382105"/>
    <w:rsid w:val="00382C4D"/>
    <w:rsid w:val="00394200"/>
    <w:rsid w:val="003A5B40"/>
    <w:rsid w:val="003B0139"/>
    <w:rsid w:val="003C0890"/>
    <w:rsid w:val="003C1042"/>
    <w:rsid w:val="003E4631"/>
    <w:rsid w:val="003F6F83"/>
    <w:rsid w:val="00400EB0"/>
    <w:rsid w:val="00411873"/>
    <w:rsid w:val="00431B83"/>
    <w:rsid w:val="00442657"/>
    <w:rsid w:val="004532E9"/>
    <w:rsid w:val="004605A3"/>
    <w:rsid w:val="004632F6"/>
    <w:rsid w:val="0048078E"/>
    <w:rsid w:val="00484946"/>
    <w:rsid w:val="004875B4"/>
    <w:rsid w:val="00487C52"/>
    <w:rsid w:val="004945FB"/>
    <w:rsid w:val="004A1CE8"/>
    <w:rsid w:val="004A6289"/>
    <w:rsid w:val="004B5EA7"/>
    <w:rsid w:val="004D0A4F"/>
    <w:rsid w:val="004E6BE7"/>
    <w:rsid w:val="004F50E2"/>
    <w:rsid w:val="0051787C"/>
    <w:rsid w:val="0052010C"/>
    <w:rsid w:val="00522A55"/>
    <w:rsid w:val="00556F82"/>
    <w:rsid w:val="0056548B"/>
    <w:rsid w:val="00565A32"/>
    <w:rsid w:val="005666CE"/>
    <w:rsid w:val="005A14EC"/>
    <w:rsid w:val="005B2524"/>
    <w:rsid w:val="005B3CD5"/>
    <w:rsid w:val="005B6063"/>
    <w:rsid w:val="005C3660"/>
    <w:rsid w:val="005D2149"/>
    <w:rsid w:val="005D2CFA"/>
    <w:rsid w:val="005E0182"/>
    <w:rsid w:val="005E4F61"/>
    <w:rsid w:val="005E7DAB"/>
    <w:rsid w:val="005F7667"/>
    <w:rsid w:val="00613057"/>
    <w:rsid w:val="00615519"/>
    <w:rsid w:val="00625AC5"/>
    <w:rsid w:val="00631679"/>
    <w:rsid w:val="00646B26"/>
    <w:rsid w:val="00656D81"/>
    <w:rsid w:val="00685A95"/>
    <w:rsid w:val="00685B99"/>
    <w:rsid w:val="00690F1E"/>
    <w:rsid w:val="006A0D6D"/>
    <w:rsid w:val="006C1FD2"/>
    <w:rsid w:val="006C2E02"/>
    <w:rsid w:val="006C6D42"/>
    <w:rsid w:val="006D3AE2"/>
    <w:rsid w:val="006E157C"/>
    <w:rsid w:val="006E5E8A"/>
    <w:rsid w:val="006F4B7E"/>
    <w:rsid w:val="007064C4"/>
    <w:rsid w:val="00710AEC"/>
    <w:rsid w:val="00720CC8"/>
    <w:rsid w:val="00725FE4"/>
    <w:rsid w:val="0073442F"/>
    <w:rsid w:val="00734913"/>
    <w:rsid w:val="00737F12"/>
    <w:rsid w:val="00741262"/>
    <w:rsid w:val="0074198D"/>
    <w:rsid w:val="007475EB"/>
    <w:rsid w:val="00750CFE"/>
    <w:rsid w:val="007576C9"/>
    <w:rsid w:val="00785612"/>
    <w:rsid w:val="00794A54"/>
    <w:rsid w:val="007B690B"/>
    <w:rsid w:val="007D3861"/>
    <w:rsid w:val="007D4C94"/>
    <w:rsid w:val="008146E9"/>
    <w:rsid w:val="00821996"/>
    <w:rsid w:val="008276FE"/>
    <w:rsid w:val="008278C1"/>
    <w:rsid w:val="00833A89"/>
    <w:rsid w:val="00834D3A"/>
    <w:rsid w:val="008362B0"/>
    <w:rsid w:val="0084757B"/>
    <w:rsid w:val="0086663C"/>
    <w:rsid w:val="00867F8E"/>
    <w:rsid w:val="0087018C"/>
    <w:rsid w:val="00876295"/>
    <w:rsid w:val="00876A48"/>
    <w:rsid w:val="00882C9A"/>
    <w:rsid w:val="00882D29"/>
    <w:rsid w:val="00890C38"/>
    <w:rsid w:val="00893048"/>
    <w:rsid w:val="008930BD"/>
    <w:rsid w:val="008967FD"/>
    <w:rsid w:val="00897B72"/>
    <w:rsid w:val="008B1EA8"/>
    <w:rsid w:val="008D2DD3"/>
    <w:rsid w:val="00900D71"/>
    <w:rsid w:val="009068AE"/>
    <w:rsid w:val="00913FDA"/>
    <w:rsid w:val="009146A1"/>
    <w:rsid w:val="00947653"/>
    <w:rsid w:val="009518D3"/>
    <w:rsid w:val="009530F5"/>
    <w:rsid w:val="00962C9B"/>
    <w:rsid w:val="00977775"/>
    <w:rsid w:val="009A43E2"/>
    <w:rsid w:val="009A5C13"/>
    <w:rsid w:val="009B58B5"/>
    <w:rsid w:val="009F07D9"/>
    <w:rsid w:val="009F139A"/>
    <w:rsid w:val="00A00119"/>
    <w:rsid w:val="00A04C3D"/>
    <w:rsid w:val="00A05DE8"/>
    <w:rsid w:val="00A11A96"/>
    <w:rsid w:val="00A12A35"/>
    <w:rsid w:val="00A23E78"/>
    <w:rsid w:val="00A42563"/>
    <w:rsid w:val="00A51796"/>
    <w:rsid w:val="00A54F85"/>
    <w:rsid w:val="00A566B9"/>
    <w:rsid w:val="00A575C8"/>
    <w:rsid w:val="00A61018"/>
    <w:rsid w:val="00A61D7F"/>
    <w:rsid w:val="00A62181"/>
    <w:rsid w:val="00A65334"/>
    <w:rsid w:val="00A911F6"/>
    <w:rsid w:val="00A926E8"/>
    <w:rsid w:val="00AA51F6"/>
    <w:rsid w:val="00AE4192"/>
    <w:rsid w:val="00AE7377"/>
    <w:rsid w:val="00AF0D25"/>
    <w:rsid w:val="00AF415D"/>
    <w:rsid w:val="00AF58D9"/>
    <w:rsid w:val="00AF682C"/>
    <w:rsid w:val="00B01A50"/>
    <w:rsid w:val="00B02432"/>
    <w:rsid w:val="00B05FD9"/>
    <w:rsid w:val="00B11570"/>
    <w:rsid w:val="00B13B4B"/>
    <w:rsid w:val="00B14353"/>
    <w:rsid w:val="00B31E1C"/>
    <w:rsid w:val="00B36A04"/>
    <w:rsid w:val="00B43F89"/>
    <w:rsid w:val="00B500D8"/>
    <w:rsid w:val="00B50F42"/>
    <w:rsid w:val="00B5236F"/>
    <w:rsid w:val="00B54CF0"/>
    <w:rsid w:val="00B55486"/>
    <w:rsid w:val="00B57884"/>
    <w:rsid w:val="00B610EF"/>
    <w:rsid w:val="00B912B1"/>
    <w:rsid w:val="00B95423"/>
    <w:rsid w:val="00BA4A9D"/>
    <w:rsid w:val="00BA73B7"/>
    <w:rsid w:val="00BB1C50"/>
    <w:rsid w:val="00BB4553"/>
    <w:rsid w:val="00BC2D2E"/>
    <w:rsid w:val="00BC6FE8"/>
    <w:rsid w:val="00BF1832"/>
    <w:rsid w:val="00BF74C3"/>
    <w:rsid w:val="00C0639F"/>
    <w:rsid w:val="00C209E4"/>
    <w:rsid w:val="00C251CA"/>
    <w:rsid w:val="00C32E8E"/>
    <w:rsid w:val="00C511A3"/>
    <w:rsid w:val="00C616F0"/>
    <w:rsid w:val="00C6606E"/>
    <w:rsid w:val="00C966D0"/>
    <w:rsid w:val="00CB3BC6"/>
    <w:rsid w:val="00CC4C6E"/>
    <w:rsid w:val="00CE5796"/>
    <w:rsid w:val="00D001EA"/>
    <w:rsid w:val="00D05DE3"/>
    <w:rsid w:val="00D219B9"/>
    <w:rsid w:val="00D31457"/>
    <w:rsid w:val="00D34ABD"/>
    <w:rsid w:val="00D4427C"/>
    <w:rsid w:val="00D44D17"/>
    <w:rsid w:val="00D45D75"/>
    <w:rsid w:val="00D57A94"/>
    <w:rsid w:val="00D7095C"/>
    <w:rsid w:val="00D762EF"/>
    <w:rsid w:val="00D94459"/>
    <w:rsid w:val="00DA5EC8"/>
    <w:rsid w:val="00DB1EB2"/>
    <w:rsid w:val="00DC1F10"/>
    <w:rsid w:val="00DE0E95"/>
    <w:rsid w:val="00DE428F"/>
    <w:rsid w:val="00DE582B"/>
    <w:rsid w:val="00DF6426"/>
    <w:rsid w:val="00E05657"/>
    <w:rsid w:val="00E078F1"/>
    <w:rsid w:val="00E105F2"/>
    <w:rsid w:val="00E10DAB"/>
    <w:rsid w:val="00E14928"/>
    <w:rsid w:val="00E22852"/>
    <w:rsid w:val="00E25C00"/>
    <w:rsid w:val="00E40B07"/>
    <w:rsid w:val="00E4424C"/>
    <w:rsid w:val="00E53D61"/>
    <w:rsid w:val="00E56FD8"/>
    <w:rsid w:val="00E605DA"/>
    <w:rsid w:val="00E66F2E"/>
    <w:rsid w:val="00E72355"/>
    <w:rsid w:val="00E724FA"/>
    <w:rsid w:val="00E81561"/>
    <w:rsid w:val="00E940E0"/>
    <w:rsid w:val="00EB704D"/>
    <w:rsid w:val="00EC62F7"/>
    <w:rsid w:val="00ED241D"/>
    <w:rsid w:val="00EE31DB"/>
    <w:rsid w:val="00F114C5"/>
    <w:rsid w:val="00F226F1"/>
    <w:rsid w:val="00F35684"/>
    <w:rsid w:val="00F369DE"/>
    <w:rsid w:val="00F4517B"/>
    <w:rsid w:val="00F5105B"/>
    <w:rsid w:val="00F52125"/>
    <w:rsid w:val="00F56971"/>
    <w:rsid w:val="00F81086"/>
    <w:rsid w:val="00F9659B"/>
    <w:rsid w:val="00FA2DE0"/>
    <w:rsid w:val="00FA59D4"/>
    <w:rsid w:val="00FB39E5"/>
    <w:rsid w:val="00FD1B7C"/>
    <w:rsid w:val="00FD56E4"/>
    <w:rsid w:val="00FD79B6"/>
    <w:rsid w:val="00FE7EDD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32B38F"/>
  <w15:docId w15:val="{413BC45C-AB54-4EF6-8569-5048CBCA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u w:val="single"/>
    </w:rPr>
  </w:style>
  <w:style w:type="paragraph" w:styleId="BodyTextIndent">
    <w:name w:val="Body Text Indent"/>
    <w:basedOn w:val="Normal"/>
    <w:pPr>
      <w:ind w:left="900"/>
    </w:pPr>
  </w:style>
  <w:style w:type="paragraph" w:styleId="BalloonText">
    <w:name w:val="Balloon Text"/>
    <w:basedOn w:val="Normal"/>
    <w:semiHidden/>
    <w:rsid w:val="00AF0D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78E"/>
    <w:pPr>
      <w:ind w:left="720"/>
      <w:contextualSpacing/>
    </w:pPr>
  </w:style>
  <w:style w:type="paragraph" w:styleId="Revision">
    <w:name w:val="Revision"/>
    <w:hidden/>
    <w:uiPriority w:val="99"/>
    <w:semiHidden/>
    <w:rsid w:val="00900D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fcgonline.org/Resolutions/RES%20SFCG%2030-1%20(DCS%20in%20401-403%20MHz).doc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 xmlns="01a2d4e7-9157-42e5-983f-9ae97c90a9d8">83</Meeting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08D2F9E3AD140938CCCD741608521" ma:contentTypeVersion="2" ma:contentTypeDescription="Create a new document." ma:contentTypeScope="" ma:versionID="f977ab6059812f7a1d60dbd839a684ef">
  <xsd:schema xmlns:xsd="http://www.w3.org/2001/XMLSchema" xmlns:xs="http://www.w3.org/2001/XMLSchema" xmlns:p="http://schemas.microsoft.com/office/2006/metadata/properties" xmlns:ns2="01a2d4e7-9157-42e5-983f-9ae97c90a9d8" targetNamespace="http://schemas.microsoft.com/office/2006/metadata/properties" ma:root="true" ma:fieldsID="3123671e100d3b3c10d6d60c0689196a" ns2:_="">
    <xsd:import namespace="01a2d4e7-9157-42e5-983f-9ae97c90a9d8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2d4e7-9157-42e5-983f-9ae97c90a9d8" elementFormDefault="qualified">
    <xsd:import namespace="http://schemas.microsoft.com/office/2006/documentManagement/types"/>
    <xsd:import namespace="http://schemas.microsoft.com/office/infopath/2007/PartnerControls"/>
    <xsd:element name="Meeting" ma:index="2" nillable="true" ma:displayName="Meeting" ma:list="{1110a14d-92d8-4d7f-b4d3-68d0a83b3330}" ma:internalName="Meeting" ma:showField="Available_x0020_Meetings" ma:web="01a2d4e7-9157-42e5-983f-9ae97c90a9d8">
      <xsd:simpleType>
        <xsd:restriction base="dms:Lookup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70B5DF-AF81-4836-B23C-4666A9D919A6}">
  <ds:schemaRefs>
    <ds:schemaRef ds:uri="http://schemas.microsoft.com/office/2006/metadata/properties"/>
    <ds:schemaRef ds:uri="http://schemas.microsoft.com/office/infopath/2007/PartnerControls"/>
    <ds:schemaRef ds:uri="01a2d4e7-9157-42e5-983f-9ae97c90a9d8"/>
    <ds:schemaRef ds:uri="59bcc28c-d8dc-4edb-9b1b-d36250686c86"/>
  </ds:schemaRefs>
</ds:datastoreItem>
</file>

<file path=customXml/itemProps2.xml><?xml version="1.0" encoding="utf-8"?>
<ds:datastoreItem xmlns:ds="http://schemas.openxmlformats.org/officeDocument/2006/customXml" ds:itemID="{404AC077-0959-4283-96F9-13F2967C79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B1BA5B-D06D-4393-A7F1-7A5FFDB8B2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17A7E4-2936-4D6D-9B78-8BF5D6C250AB}"/>
</file>

<file path=docMetadata/LabelInfo.xml><?xml version="1.0" encoding="utf-8"?>
<clbl:labelList xmlns:clbl="http://schemas.microsoft.com/office/2020/mipLabelMetadata">
  <clbl:label id="{3976fa30-1907-4356-8241-62ea5e1c0256}" enabled="1" method="Privilege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SFCG-44 Agenda</vt:lpstr>
    </vt:vector>
  </TitlesOfParts>
  <Company>ODIN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SFCG-45 Agenda</dc:title>
  <dc:creator>John Zuzek</dc:creator>
  <cp:lastModifiedBy>ESA</cp:lastModifiedBy>
  <cp:revision>2</cp:revision>
  <cp:lastPrinted>2003-09-25T08:38:00Z</cp:lastPrinted>
  <dcterms:created xsi:type="dcterms:W3CDTF">2025-06-18T17:49:00Z</dcterms:created>
  <dcterms:modified xsi:type="dcterms:W3CDTF">2025-06-18T17:49:00Z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76fa30-1907-4356-8241-62ea5e1c0256_Enabled">
    <vt:lpwstr>true</vt:lpwstr>
  </property>
  <property fmtid="{D5CDD505-2E9C-101B-9397-08002B2CF9AE}" pid="3" name="MSIP_Label_3976fa30-1907-4356-8241-62ea5e1c0256_SetDate">
    <vt:lpwstr>2022-06-20T09:24:48Z</vt:lpwstr>
  </property>
  <property fmtid="{D5CDD505-2E9C-101B-9397-08002B2CF9AE}" pid="4" name="MSIP_Label_3976fa30-1907-4356-8241-62ea5e1c0256_Method">
    <vt:lpwstr>Privileged</vt:lpwstr>
  </property>
  <property fmtid="{D5CDD505-2E9C-101B-9397-08002B2CF9AE}" pid="5" name="MSIP_Label_3976fa30-1907-4356-8241-62ea5e1c0256_Name">
    <vt:lpwstr>ESA UNCLASSIFIED – For ESA Official Use Only</vt:lpwstr>
  </property>
  <property fmtid="{D5CDD505-2E9C-101B-9397-08002B2CF9AE}" pid="6" name="MSIP_Label_3976fa30-1907-4356-8241-62ea5e1c0256_SiteId">
    <vt:lpwstr>9a5cacd0-2bef-4dd7-ac5c-7ebe1f54f495</vt:lpwstr>
  </property>
  <property fmtid="{D5CDD505-2E9C-101B-9397-08002B2CF9AE}" pid="7" name="MSIP_Label_3976fa30-1907-4356-8241-62ea5e1c0256_ActionId">
    <vt:lpwstr>855dacb2-caf8-483e-900c-6ed24569f5cb</vt:lpwstr>
  </property>
  <property fmtid="{D5CDD505-2E9C-101B-9397-08002B2CF9AE}" pid="8" name="MSIP_Label_3976fa30-1907-4356-8241-62ea5e1c0256_ContentBits">
    <vt:lpwstr>0</vt:lpwstr>
  </property>
  <property fmtid="{D5CDD505-2E9C-101B-9397-08002B2CF9AE}" pid="9" name="ContentTypeId">
    <vt:lpwstr>0x010100CE908D2F9E3AD140938CCCD741608521</vt:lpwstr>
  </property>
</Properties>
</file>